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1D1E" w14:textId="77777777" w:rsidR="005A0224" w:rsidRPr="00156F3B" w:rsidRDefault="00270FAD">
      <w:pPr>
        <w:rPr>
          <w:rFonts w:cstheme="minorHAnsi"/>
        </w:rPr>
      </w:pPr>
      <w:r w:rsidRPr="00156F3B">
        <w:rPr>
          <w:rFonts w:cstheme="minorHAnsi"/>
        </w:rPr>
        <w:t>ZEMŘEL SPOLUŽÁK</w:t>
      </w:r>
      <w:r w:rsidR="004C22D3" w:rsidRPr="00156F3B">
        <w:rPr>
          <w:rFonts w:cstheme="minorHAnsi"/>
        </w:rPr>
        <w:t xml:space="preserve">, </w:t>
      </w:r>
      <w:r w:rsidRPr="00156F3B">
        <w:rPr>
          <w:rFonts w:cstheme="minorHAnsi"/>
        </w:rPr>
        <w:t>CO TEĎ</w:t>
      </w:r>
    </w:p>
    <w:p w14:paraId="26B0E4BD" w14:textId="77777777" w:rsidR="00270FAD" w:rsidRPr="00156F3B" w:rsidRDefault="00270FAD">
      <w:pPr>
        <w:rPr>
          <w:rFonts w:cstheme="minorHAnsi"/>
        </w:rPr>
      </w:pPr>
    </w:p>
    <w:p w14:paraId="6B43DC28" w14:textId="77777777" w:rsidR="00270FAD" w:rsidRPr="00156F3B" w:rsidRDefault="00270FAD" w:rsidP="00270FAD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cs-CZ" w:eastAsia="cs-CZ"/>
        </w:rPr>
      </w:pPr>
      <w:r w:rsidRPr="00156F3B">
        <w:rPr>
          <w:rFonts w:eastAsia="Times New Roman" w:cstheme="minorHAnsi"/>
          <w:b/>
          <w:bCs/>
          <w:kern w:val="36"/>
          <w:sz w:val="48"/>
          <w:szCs w:val="48"/>
          <w:lang w:val="cs-CZ" w:eastAsia="cs-CZ"/>
        </w:rPr>
        <w:t>Ve škole zemřel spolužák/pedagog, co teď?</w:t>
      </w:r>
    </w:p>
    <w:p w14:paraId="2561DEE6" w14:textId="77777777" w:rsidR="00270FAD" w:rsidRPr="00156F3B" w:rsidRDefault="00270FAD" w:rsidP="00270FAD">
      <w:pPr>
        <w:shd w:val="clear" w:color="auto" w:fill="F9F9F9"/>
        <w:spacing w:line="240" w:lineRule="auto"/>
        <w:rPr>
          <w:rFonts w:eastAsia="Times New Roman" w:cstheme="minorHAnsi"/>
          <w:sz w:val="30"/>
          <w:szCs w:val="30"/>
          <w:lang w:val="cs-CZ" w:eastAsia="cs-CZ"/>
        </w:rPr>
      </w:pPr>
      <w:r w:rsidRPr="00156F3B">
        <w:rPr>
          <w:rFonts w:eastAsia="Times New Roman" w:cstheme="minorHAnsi"/>
          <w:sz w:val="30"/>
          <w:szCs w:val="30"/>
          <w:lang w:val="cs-CZ" w:eastAsia="cs-CZ"/>
        </w:rPr>
        <w:t>Úmrtí studenta nebo zaměstnance školy se dotkne mnoha lidí. Nikdy nevíme</w:t>
      </w:r>
      <w:r w:rsidR="00D34C7E" w:rsidRPr="00156F3B">
        <w:rPr>
          <w:rFonts w:eastAsia="Times New Roman" w:cstheme="minorHAnsi"/>
          <w:sz w:val="30"/>
          <w:szCs w:val="30"/>
          <w:lang w:val="cs-CZ" w:eastAsia="cs-CZ"/>
        </w:rPr>
        <w:t>,</w:t>
      </w:r>
      <w:r w:rsidRPr="00156F3B">
        <w:rPr>
          <w:rFonts w:eastAsia="Times New Roman" w:cstheme="minorHAnsi"/>
          <w:sz w:val="30"/>
          <w:szCs w:val="30"/>
          <w:lang w:val="cs-CZ" w:eastAsia="cs-CZ"/>
        </w:rPr>
        <w:t xml:space="preserve"> koho všeho a jak moc, ale je určitě potřeba na tuto událost reagovat citlivě, rychle, aktivně a moudře. Předejde se tak nejrůznějším psychickým zraněním, nejistotám, šířením polopravd, nepochopením. Níže jsou inspirace pro různé situace, které je potřeba přizpůsobit aktuálním událostem.</w:t>
      </w:r>
    </w:p>
    <w:p w14:paraId="36B0D47A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Jak pomoci se vyrovnat se smrtí ve školním společenství</w:t>
      </w:r>
    </w:p>
    <w:p w14:paraId="38D42BA1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Třída/věk studentů: </w:t>
      </w:r>
    </w:p>
    <w:p w14:paraId="3E9A9B20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13-20 let</w:t>
      </w:r>
      <w:r w:rsidR="00E9145A"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(i pro žáky 1. stupně, po přizpůsobení jazyka a tempa hodiny) </w:t>
      </w:r>
    </w:p>
    <w:p w14:paraId="4C3DFA15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Rozsah: </w:t>
      </w:r>
    </w:p>
    <w:p w14:paraId="00AFE135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Minimálně 45 minut, možno pak pokračovat podle situace ve škole</w:t>
      </w:r>
    </w:p>
    <w:p w14:paraId="765F5F1B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Situace: </w:t>
      </w:r>
    </w:p>
    <w:p w14:paraId="43D07922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Akutní</w:t>
      </w:r>
    </w:p>
    <w:p w14:paraId="2FC3E924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Pomůcky: </w:t>
      </w:r>
    </w:p>
    <w:p w14:paraId="09D3D11D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proofErr w:type="spellStart"/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Flipchart</w:t>
      </w:r>
      <w:proofErr w:type="spellEnd"/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nebo tabule, psací potřeby, papíry na psaní nebo kreslení, malé kartičky na </w:t>
      </w:r>
      <w:proofErr w:type="spellStart"/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psan</w:t>
      </w:r>
      <w:proofErr w:type="spellEnd"/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, event. text z literatury, svíčka, květiny.</w:t>
      </w:r>
    </w:p>
    <w:p w14:paraId="1E0A0082" w14:textId="77777777" w:rsidR="00270FAD" w:rsidRPr="00156F3B" w:rsidRDefault="00270FAD" w:rsidP="00270FAD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Cíl hodiny: </w:t>
      </w:r>
    </w:p>
    <w:p w14:paraId="00C22CD5" w14:textId="77777777" w:rsidR="00270FAD" w:rsidRPr="00156F3B" w:rsidRDefault="00270FAD" w:rsidP="00270FAD">
      <w:pPr>
        <w:shd w:val="clear" w:color="auto" w:fill="F9F9F9"/>
        <w:spacing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b/>
          <w:bCs/>
          <w:sz w:val="26"/>
          <w:szCs w:val="26"/>
          <w:lang w:val="cs-CZ" w:eastAsia="cs-CZ"/>
        </w:rPr>
        <w:t>Pomoc školnímu společenství v případě úmrtí jeho člena s přijetím reality a s loučením, truchlením a vzpomínáním. Ve třídě: žáci jsou podpořeni v truchlení, jsou jim jasné základní pojmy, dokážou je rozlišovat a definovat a dokážou v nastalé situaci moudře a aktivně jednat, pomoci tak sobě i druhým a vzájemně se podpořit.</w:t>
      </w:r>
    </w:p>
    <w:p w14:paraId="343EA44C" w14:textId="77777777" w:rsidR="00270FAD" w:rsidRPr="00156F3B" w:rsidRDefault="00270FAD" w:rsidP="00D535A5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</w:p>
    <w:p w14:paraId="6231C4EF" w14:textId="77777777" w:rsidR="00270FAD" w:rsidRPr="00156F3B" w:rsidRDefault="00270FAD" w:rsidP="00270FA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lang w:val="cs-CZ" w:eastAsia="cs-CZ"/>
        </w:rPr>
        <w:t xml:space="preserve">1. Je nezbytné postupovat ve shodě s vedením školy a všemi, kterých se ztráta týká. </w:t>
      </w:r>
      <w:r w:rsidR="00E9145A" w:rsidRPr="00156F3B">
        <w:rPr>
          <w:rFonts w:eastAsia="Times New Roman" w:cstheme="minorHAnsi"/>
          <w:sz w:val="29"/>
          <w:szCs w:val="29"/>
          <w:lang w:val="cs-CZ" w:eastAsia="cs-CZ"/>
        </w:rPr>
        <w:t xml:space="preserve">Ideálně po dohodě s pozůstalou rodinou o tom, co a jak si přeje sdělovat. </w:t>
      </w:r>
      <w:r w:rsidRPr="00156F3B">
        <w:rPr>
          <w:rFonts w:eastAsia="Times New Roman" w:cstheme="minorHAnsi"/>
          <w:sz w:val="29"/>
          <w:szCs w:val="29"/>
          <w:lang w:val="cs-CZ" w:eastAsia="cs-CZ"/>
        </w:rPr>
        <w:t>Prostudujte si handout níže na stránce.</w:t>
      </w:r>
    </w:p>
    <w:p w14:paraId="2A5CFB8D" w14:textId="77777777" w:rsidR="00270FAD" w:rsidRPr="00156F3B" w:rsidRDefault="00270FAD" w:rsidP="00270FAD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lang w:val="cs-CZ" w:eastAsia="cs-CZ"/>
        </w:rPr>
        <w:t>2. Před hodinou je dobré, aby si pedagog odpověděl na několik základních otázek:</w:t>
      </w:r>
    </w:p>
    <w:p w14:paraId="4C2B0F9D" w14:textId="77777777" w:rsidR="00270FAD" w:rsidRPr="00156F3B" w:rsidRDefault="00270FAD" w:rsidP="00270FAD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Jsou již studenti se zprávou o úmrtí seznámeni? Kdo a kdy jim to sdělil, na co já teď navazuji? Nebo jsem to já, kdo zprávu sděluje?</w:t>
      </w:r>
    </w:p>
    <w:p w14:paraId="2B02C723" w14:textId="77777777" w:rsidR="00270FAD" w:rsidRPr="00156F3B" w:rsidRDefault="00270FAD" w:rsidP="00270FAD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Mám hodinu vést sám, nebo je někdo (</w:t>
      </w:r>
      <w:r w:rsidR="00E9145A" w:rsidRPr="00156F3B">
        <w:rPr>
          <w:rFonts w:eastAsia="Times New Roman" w:cstheme="minorHAnsi"/>
          <w:sz w:val="26"/>
          <w:szCs w:val="26"/>
          <w:lang w:val="cs-CZ" w:eastAsia="cs-CZ"/>
        </w:rPr>
        <w:t xml:space="preserve">školní psycholog či </w:t>
      </w:r>
      <w:proofErr w:type="spellStart"/>
      <w:r w:rsidR="00E9145A" w:rsidRPr="00156F3B">
        <w:rPr>
          <w:rFonts w:eastAsia="Times New Roman" w:cstheme="minorHAnsi"/>
          <w:sz w:val="26"/>
          <w:szCs w:val="26"/>
          <w:lang w:val="cs-CZ" w:eastAsia="cs-CZ"/>
        </w:rPr>
        <w:t>spec</w:t>
      </w:r>
      <w:proofErr w:type="spellEnd"/>
      <w:r w:rsidR="00E9145A" w:rsidRPr="00156F3B">
        <w:rPr>
          <w:rFonts w:eastAsia="Times New Roman" w:cstheme="minorHAnsi"/>
          <w:sz w:val="26"/>
          <w:szCs w:val="26"/>
          <w:lang w:val="cs-CZ" w:eastAsia="cs-CZ"/>
        </w:rPr>
        <w:t xml:space="preserve">. pedagog, </w:t>
      </w:r>
      <w:r w:rsidRPr="00156F3B">
        <w:rPr>
          <w:rFonts w:eastAsia="Times New Roman" w:cstheme="minorHAnsi"/>
          <w:sz w:val="26"/>
          <w:szCs w:val="26"/>
          <w:lang w:val="cs-CZ" w:eastAsia="cs-CZ"/>
        </w:rPr>
        <w:t>výchovný poradce, třídní učitel, příbuzný zemřelého), kdo má být přítomen také?</w:t>
      </w:r>
    </w:p>
    <w:p w14:paraId="249E6009" w14:textId="77777777" w:rsidR="00270FAD" w:rsidRPr="00156F3B" w:rsidRDefault="00270FAD" w:rsidP="00270FAD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lastRenderedPageBreak/>
        <w:t>Hrozí, že (např. v případě násilné smrti) budou studenti kontaktováni policií, médii? Kdo je na to připraví?</w:t>
      </w:r>
    </w:p>
    <w:p w14:paraId="6AD6F655" w14:textId="77777777" w:rsidR="00270FAD" w:rsidRPr="00156F3B" w:rsidRDefault="00270FAD" w:rsidP="00270FAD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Jaký je/má být kontakt s rodinou zemřelého, chce být rodina v kontaktu se školou/třídou?</w:t>
      </w:r>
    </w:p>
    <w:p w14:paraId="53B51C81" w14:textId="77777777" w:rsidR="00270FAD" w:rsidRPr="00156F3B" w:rsidRDefault="00270FAD" w:rsidP="00270FAD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Má škola plán na takovéto situace a jak jej mám naplňovat?</w:t>
      </w:r>
    </w:p>
    <w:p w14:paraId="661363FE" w14:textId="77777777" w:rsidR="00270FAD" w:rsidRPr="00156F3B" w:rsidRDefault="00270FAD" w:rsidP="00270FAD">
      <w:pPr>
        <w:shd w:val="clear" w:color="auto" w:fill="FFFFFF"/>
        <w:spacing w:before="450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lang w:val="cs-CZ" w:eastAsia="cs-CZ"/>
        </w:rPr>
        <w:t>3. Podle situace může mít hodina několik variant, měla by mít asi vždy diskusní charakter (další viz handout níže) s následujícími body:</w:t>
      </w:r>
    </w:p>
    <w:p w14:paraId="10EFED07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sdělení zprávy tř</w:t>
      </w:r>
      <w:r w:rsidR="00E9145A" w:rsidRPr="00156F3B">
        <w:rPr>
          <w:rFonts w:eastAsia="Times New Roman" w:cstheme="minorHAnsi"/>
          <w:sz w:val="26"/>
          <w:szCs w:val="26"/>
          <w:lang w:val="cs-CZ" w:eastAsia="cs-CZ"/>
        </w:rPr>
        <w:t>ídě – co nejdříve, co nejjasněji (pouze známá fakta, popisným jazykem)</w:t>
      </w:r>
      <w:r w:rsidRPr="00156F3B">
        <w:rPr>
          <w:rFonts w:eastAsia="Times New Roman" w:cstheme="minorHAnsi"/>
          <w:sz w:val="26"/>
          <w:szCs w:val="26"/>
          <w:lang w:val="cs-CZ" w:eastAsia="cs-CZ"/>
        </w:rPr>
        <w:t>, být připraven na velmi různé otázky</w:t>
      </w:r>
      <w:r w:rsidR="00E9145A" w:rsidRPr="00156F3B">
        <w:rPr>
          <w:rFonts w:eastAsia="Times New Roman" w:cstheme="minorHAnsi"/>
          <w:sz w:val="26"/>
          <w:szCs w:val="26"/>
          <w:lang w:val="cs-CZ" w:eastAsia="cs-CZ"/>
        </w:rPr>
        <w:t>, zároveň raději odpovědět „nevím“, než spekulovat</w:t>
      </w:r>
    </w:p>
    <w:p w14:paraId="5F64F2A5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je třeba počítat s tím, že smrt (a zvláště smrt mladých lidí) je v naší společnosti tabu (viz vzorová hodina </w:t>
      </w:r>
      <w:hyperlink r:id="rId5" w:history="1">
        <w:r w:rsidRPr="00156F3B">
          <w:rPr>
            <w:rFonts w:eastAsia="Times New Roman" w:cstheme="minorHAnsi"/>
            <w:sz w:val="26"/>
            <w:szCs w:val="26"/>
            <w:bdr w:val="none" w:sz="0" w:space="0" w:color="auto" w:frame="1"/>
            <w:lang w:val="cs-CZ" w:eastAsia="cs-CZ"/>
          </w:rPr>
          <w:t>Slon v pokoji</w:t>
        </w:r>
      </w:hyperlink>
      <w:r w:rsidRPr="00156F3B">
        <w:rPr>
          <w:rFonts w:eastAsia="Times New Roman" w:cstheme="minorHAnsi"/>
          <w:sz w:val="26"/>
          <w:szCs w:val="26"/>
          <w:lang w:val="cs-CZ" w:eastAsia="cs-CZ"/>
        </w:rPr>
        <w:t>).</w:t>
      </w:r>
    </w:p>
    <w:p w14:paraId="3EBD7A42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nechat studenty, aby sami přednesli, jak chtějí organizovat vzpomínání ve třídě a ve škole</w:t>
      </w:r>
    </w:p>
    <w:p w14:paraId="06081969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>krátký rituál v konsensu se studenty, např. přečíst báseň, rozsvítit svíčku, minuta ticha, poslech písně, kterou měl zemřelý rád... cokoli</w:t>
      </w:r>
    </w:p>
    <w:p w14:paraId="7FC3860A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 xml:space="preserve">vzkazy pro zemřelého – studenti anonymně (po domluvě možno jinak) </w:t>
      </w:r>
      <w:proofErr w:type="gramStart"/>
      <w:r w:rsidRPr="00156F3B">
        <w:rPr>
          <w:rFonts w:eastAsia="Times New Roman" w:cstheme="minorHAnsi"/>
          <w:sz w:val="26"/>
          <w:szCs w:val="26"/>
          <w:lang w:val="cs-CZ" w:eastAsia="cs-CZ"/>
        </w:rPr>
        <w:t>píší</w:t>
      </w:r>
      <w:proofErr w:type="gramEnd"/>
      <w:r w:rsidRPr="00156F3B">
        <w:rPr>
          <w:rFonts w:eastAsia="Times New Roman" w:cstheme="minorHAnsi"/>
          <w:sz w:val="26"/>
          <w:szCs w:val="26"/>
          <w:lang w:val="cs-CZ" w:eastAsia="cs-CZ"/>
        </w:rPr>
        <w:t xml:space="preserve"> vzkazy na kartičky a uloží do krabice (klobouku) a buď je pak někdo přečte, nebo s nimi někam společně půjdou a uloží je, odnesou je rodině zemřelého, pustí po vodě...</w:t>
      </w:r>
    </w:p>
    <w:p w14:paraId="0AFA36FB" w14:textId="77777777" w:rsidR="00270FAD" w:rsidRPr="00156F3B" w:rsidRDefault="00270FAD" w:rsidP="00270FAD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rPr>
          <w:rFonts w:eastAsia="Times New Roman" w:cstheme="minorHAnsi"/>
          <w:sz w:val="26"/>
          <w:szCs w:val="26"/>
          <w:lang w:val="cs-CZ" w:eastAsia="cs-CZ"/>
        </w:rPr>
      </w:pPr>
      <w:r w:rsidRPr="00156F3B">
        <w:rPr>
          <w:rFonts w:eastAsia="Times New Roman" w:cstheme="minorHAnsi"/>
          <w:sz w:val="26"/>
          <w:szCs w:val="26"/>
          <w:lang w:val="cs-CZ" w:eastAsia="cs-CZ"/>
        </w:rPr>
        <w:t xml:space="preserve">dopis/vzkazy rodině zemřelého – studenti </w:t>
      </w:r>
      <w:proofErr w:type="gramStart"/>
      <w:r w:rsidRPr="00156F3B">
        <w:rPr>
          <w:rFonts w:eastAsia="Times New Roman" w:cstheme="minorHAnsi"/>
          <w:sz w:val="26"/>
          <w:szCs w:val="26"/>
          <w:lang w:val="cs-CZ" w:eastAsia="cs-CZ"/>
        </w:rPr>
        <w:t>napíší</w:t>
      </w:r>
      <w:proofErr w:type="gramEnd"/>
      <w:r w:rsidRPr="00156F3B">
        <w:rPr>
          <w:rFonts w:eastAsia="Times New Roman" w:cstheme="minorHAnsi"/>
          <w:sz w:val="26"/>
          <w:szCs w:val="26"/>
          <w:lang w:val="cs-CZ" w:eastAsia="cs-CZ"/>
        </w:rPr>
        <w:t xml:space="preserve"> společně či jednotlivě vzpomínky na spolužáka a pošlou/donesou jeho rodině, je-li to vhodné</w:t>
      </w:r>
    </w:p>
    <w:p w14:paraId="3C1BECB6" w14:textId="77777777" w:rsidR="00270FAD" w:rsidRPr="00156F3B" w:rsidRDefault="00270FAD" w:rsidP="00270FAD">
      <w:pPr>
        <w:shd w:val="clear" w:color="auto" w:fill="FFFFFF"/>
        <w:spacing w:before="450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lang w:val="cs-CZ" w:eastAsia="cs-CZ"/>
        </w:rPr>
        <w:t>4. Na závěr hodiny pedagog nabídne kontakt na psychologa</w:t>
      </w:r>
      <w:r w:rsidR="00E9145A" w:rsidRPr="00156F3B">
        <w:rPr>
          <w:rFonts w:eastAsia="Times New Roman" w:cstheme="minorHAnsi"/>
          <w:sz w:val="29"/>
          <w:szCs w:val="29"/>
          <w:lang w:val="cs-CZ" w:eastAsia="cs-CZ"/>
        </w:rPr>
        <w:t>, speciálního pedagoga</w:t>
      </w:r>
      <w:r w:rsidRPr="00156F3B">
        <w:rPr>
          <w:rFonts w:eastAsia="Times New Roman" w:cstheme="minorHAnsi"/>
          <w:sz w:val="29"/>
          <w:szCs w:val="29"/>
          <w:lang w:val="cs-CZ" w:eastAsia="cs-CZ"/>
        </w:rPr>
        <w:t xml:space="preserve"> nebo výchovného poradce, sebe nebo knihy (ví, jaké jsou k dispozici ve školní knihovně) pro případ nějakých otázek či trápení. Třída objevuje pojem truchlení a co to obnáší. Hodina je uzavřena nabídkou dalšího pokračování. Buď „obecně“ – diskusí nad knihou Slon v pokoji, nebo konkrétně něčím, na čem se třída shodne (pohřeb, dopis rodině, pozvání rodiny do kavárny/hospody se třídou, výlet).</w:t>
      </w:r>
      <w:r w:rsidRPr="00156F3B">
        <w:rPr>
          <w:rFonts w:eastAsia="Times New Roman" w:cstheme="minorHAnsi"/>
          <w:sz w:val="29"/>
          <w:szCs w:val="29"/>
          <w:lang w:val="cs-CZ" w:eastAsia="cs-CZ"/>
        </w:rPr>
        <w:br/>
        <w:t>Více v handoutu níže.</w:t>
      </w:r>
    </w:p>
    <w:p w14:paraId="1654DE6F" w14:textId="77777777" w:rsidR="00270FAD" w:rsidRPr="00156F3B" w:rsidRDefault="00270FAD" w:rsidP="00D535A5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lang w:val="cs-CZ" w:eastAsia="cs-CZ"/>
        </w:rPr>
        <w:t>Inspirace: text uveřejněný v </w:t>
      </w:r>
      <w:hyperlink r:id="rId6" w:tgtFrame="_blank" w:history="1">
        <w:r w:rsidRPr="00156F3B">
          <w:rPr>
            <w:rFonts w:eastAsia="Times New Roman" w:cstheme="minorHAnsi"/>
            <w:sz w:val="29"/>
            <w:szCs w:val="29"/>
            <w:bdr w:val="none" w:sz="0" w:space="0" w:color="auto" w:frame="1"/>
            <w:lang w:val="cs-CZ" w:eastAsia="cs-CZ"/>
          </w:rPr>
          <w:t>časopise Komenský</w:t>
        </w:r>
      </w:hyperlink>
      <w:r w:rsidRPr="00156F3B">
        <w:rPr>
          <w:rFonts w:eastAsia="Times New Roman" w:cstheme="minorHAnsi"/>
          <w:sz w:val="29"/>
          <w:szCs w:val="29"/>
          <w:lang w:val="cs-CZ" w:eastAsia="cs-CZ"/>
        </w:rPr>
        <w:t> přináší příběh, informace a inspirace pro pedagogy</w:t>
      </w:r>
      <w:r w:rsidR="00D535A5" w:rsidRPr="00156F3B">
        <w:rPr>
          <w:rFonts w:eastAsia="Times New Roman" w:cstheme="minorHAnsi"/>
          <w:sz w:val="29"/>
          <w:szCs w:val="29"/>
          <w:lang w:val="cs-CZ" w:eastAsia="cs-CZ"/>
        </w:rPr>
        <w:t xml:space="preserve">, viz </w:t>
      </w:r>
      <w:hyperlink r:id="rId7" w:history="1">
        <w:r w:rsidR="00D535A5" w:rsidRPr="00156F3B">
          <w:rPr>
            <w:rStyle w:val="Hypertextovodkaz"/>
            <w:rFonts w:cstheme="minorHAnsi"/>
            <w:color w:val="auto"/>
          </w:rPr>
          <w:t>https://www.ped.muni.cz/komensky/do-vyuky/229-smrt-jako-tema-deti-zakladni-skoly-2</w:t>
        </w:r>
      </w:hyperlink>
    </w:p>
    <w:p w14:paraId="50E5F368" w14:textId="77777777" w:rsidR="00D535A5" w:rsidRPr="00156F3B" w:rsidRDefault="00D535A5" w:rsidP="00D535A5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</w:p>
    <w:p w14:paraId="20B7C7A2" w14:textId="77777777" w:rsidR="00D535A5" w:rsidRPr="00156F3B" w:rsidRDefault="00D535A5" w:rsidP="00D535A5">
      <w:pPr>
        <w:shd w:val="clear" w:color="auto" w:fill="FFFFFF"/>
        <w:spacing w:after="315" w:line="240" w:lineRule="auto"/>
        <w:rPr>
          <w:rFonts w:eastAsia="Times New Roman" w:cstheme="minorHAnsi"/>
          <w:sz w:val="29"/>
          <w:szCs w:val="29"/>
          <w:u w:val="single"/>
          <w:lang w:val="cs-CZ" w:eastAsia="cs-CZ"/>
        </w:rPr>
      </w:pPr>
      <w:r w:rsidRPr="00156F3B">
        <w:rPr>
          <w:rFonts w:eastAsia="Times New Roman" w:cstheme="minorHAnsi"/>
          <w:sz w:val="29"/>
          <w:szCs w:val="29"/>
          <w:u w:val="single"/>
          <w:lang w:val="cs-CZ" w:eastAsia="cs-CZ"/>
        </w:rPr>
        <w:t>Doporučená literatura:</w:t>
      </w:r>
    </w:p>
    <w:p w14:paraId="45724614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i/>
          <w:iCs/>
          <w:shd w:val="clear" w:color="auto" w:fill="FFFFFF"/>
        </w:rPr>
        <w:t xml:space="preserve">35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způsobů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jak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pomoci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truchlícímu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dítěti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Přeložila</w:t>
      </w:r>
      <w:proofErr w:type="spellEnd"/>
      <w:r w:rsidRPr="00156F3B">
        <w:rPr>
          <w:rFonts w:cstheme="minorHAnsi"/>
          <w:shd w:val="clear" w:color="auto" w:fill="FFFFFF"/>
        </w:rPr>
        <w:t xml:space="preserve"> Zora FREIOVÁ. Praha: </w:t>
      </w:r>
      <w:proofErr w:type="spellStart"/>
      <w:r w:rsidRPr="00156F3B">
        <w:rPr>
          <w:rFonts w:cstheme="minorHAnsi"/>
          <w:shd w:val="clear" w:color="auto" w:fill="FFFFFF"/>
        </w:rPr>
        <w:t>Cesta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domů</w:t>
      </w:r>
      <w:proofErr w:type="spellEnd"/>
      <w:r w:rsidRPr="00156F3B">
        <w:rPr>
          <w:rFonts w:cstheme="minorHAnsi"/>
          <w:shd w:val="clear" w:color="auto" w:fill="FFFFFF"/>
        </w:rPr>
        <w:t>, 2017. ISBN 978-80-88126-37-9.</w:t>
      </w:r>
    </w:p>
    <w:p w14:paraId="4BF737E5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BOWLBY, John.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Ztráta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smutek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deprese</w:t>
      </w:r>
      <w:proofErr w:type="spellEnd"/>
      <w:r w:rsidRPr="00156F3B">
        <w:rPr>
          <w:rFonts w:cstheme="minorHAnsi"/>
          <w:shd w:val="clear" w:color="auto" w:fill="FFFFFF"/>
        </w:rPr>
        <w:t xml:space="preserve">. Praha: </w:t>
      </w:r>
      <w:proofErr w:type="spellStart"/>
      <w:r w:rsidRPr="00156F3B">
        <w:rPr>
          <w:rFonts w:cstheme="minorHAnsi"/>
          <w:shd w:val="clear" w:color="auto" w:fill="FFFFFF"/>
        </w:rPr>
        <w:t>Portál</w:t>
      </w:r>
      <w:proofErr w:type="spellEnd"/>
      <w:r w:rsidRPr="00156F3B">
        <w:rPr>
          <w:rFonts w:cstheme="minorHAnsi"/>
          <w:shd w:val="clear" w:color="auto" w:fill="FFFFFF"/>
        </w:rPr>
        <w:t>, 2013. ISBN 978-80-262-0355-1.</w:t>
      </w:r>
    </w:p>
    <w:p w14:paraId="662822BB" w14:textId="77777777" w:rsidR="00E9145A" w:rsidRPr="00156F3B" w:rsidRDefault="00E9145A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GAARDNER, </w:t>
      </w:r>
      <w:proofErr w:type="spellStart"/>
      <w:r w:rsidRPr="00156F3B">
        <w:rPr>
          <w:rFonts w:cstheme="minorHAnsi"/>
          <w:shd w:val="clear" w:color="auto" w:fill="FFFFFF"/>
        </w:rPr>
        <w:t>Jostein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Jako</w:t>
      </w:r>
      <w:proofErr w:type="spellEnd"/>
      <w:r w:rsidRPr="00156F3B">
        <w:rPr>
          <w:rFonts w:cstheme="minorHAnsi"/>
          <w:shd w:val="clear" w:color="auto" w:fill="FFFFFF"/>
        </w:rPr>
        <w:t xml:space="preserve"> v </w:t>
      </w:r>
      <w:proofErr w:type="spellStart"/>
      <w:r w:rsidRPr="00156F3B">
        <w:rPr>
          <w:rFonts w:cstheme="minorHAnsi"/>
          <w:shd w:val="clear" w:color="auto" w:fill="FFFFFF"/>
        </w:rPr>
        <w:t>zrcadle</w:t>
      </w:r>
      <w:proofErr w:type="spellEnd"/>
      <w:r w:rsidRPr="00156F3B">
        <w:rPr>
          <w:rFonts w:cstheme="minorHAnsi"/>
          <w:shd w:val="clear" w:color="auto" w:fill="FFFFFF"/>
        </w:rPr>
        <w:t xml:space="preserve">, </w:t>
      </w:r>
      <w:proofErr w:type="spellStart"/>
      <w:r w:rsidRPr="00156F3B">
        <w:rPr>
          <w:rFonts w:cstheme="minorHAnsi"/>
          <w:shd w:val="clear" w:color="auto" w:fill="FFFFFF"/>
        </w:rPr>
        <w:t>jen</w:t>
      </w:r>
      <w:proofErr w:type="spellEnd"/>
      <w:r w:rsidRPr="00156F3B">
        <w:rPr>
          <w:rFonts w:cstheme="minorHAnsi"/>
          <w:shd w:val="clear" w:color="auto" w:fill="FFFFFF"/>
        </w:rPr>
        <w:t xml:space="preserve"> v </w:t>
      </w:r>
      <w:proofErr w:type="spellStart"/>
      <w:r w:rsidRPr="00156F3B">
        <w:rPr>
          <w:rFonts w:cstheme="minorHAnsi"/>
          <w:shd w:val="clear" w:color="auto" w:fill="FFFFFF"/>
        </w:rPr>
        <w:t>hádance</w:t>
      </w:r>
      <w:proofErr w:type="spellEnd"/>
      <w:r w:rsidRPr="00156F3B">
        <w:rPr>
          <w:rFonts w:cstheme="minorHAnsi"/>
          <w:shd w:val="clear" w:color="auto" w:fill="FFFFFF"/>
        </w:rPr>
        <w:t>.</w:t>
      </w:r>
      <w:r w:rsidR="00482259" w:rsidRPr="00156F3B">
        <w:rPr>
          <w:rFonts w:cstheme="minorHAnsi"/>
          <w:shd w:val="clear" w:color="auto" w:fill="FFFFFF"/>
        </w:rPr>
        <w:t xml:space="preserve"> Praha: </w:t>
      </w:r>
      <w:proofErr w:type="spellStart"/>
      <w:r w:rsidR="00482259" w:rsidRPr="00156F3B">
        <w:rPr>
          <w:rFonts w:cstheme="minorHAnsi"/>
          <w:shd w:val="clear" w:color="auto" w:fill="FFFFFF"/>
        </w:rPr>
        <w:t>Albatros</w:t>
      </w:r>
      <w:proofErr w:type="spellEnd"/>
      <w:r w:rsidR="00482259" w:rsidRPr="00156F3B">
        <w:rPr>
          <w:rFonts w:cstheme="minorHAnsi"/>
          <w:shd w:val="clear" w:color="auto" w:fill="FFFFFF"/>
        </w:rPr>
        <w:t>, 2014</w:t>
      </w:r>
    </w:p>
    <w:p w14:paraId="2CC95845" w14:textId="77777777" w:rsidR="00E9145A" w:rsidRPr="00156F3B" w:rsidRDefault="00E9145A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GAARDNER, </w:t>
      </w:r>
      <w:proofErr w:type="spellStart"/>
      <w:r w:rsidRPr="00156F3B">
        <w:rPr>
          <w:rFonts w:cstheme="minorHAnsi"/>
          <w:shd w:val="clear" w:color="auto" w:fill="FFFFFF"/>
        </w:rPr>
        <w:t>Jostein</w:t>
      </w:r>
      <w:proofErr w:type="spellEnd"/>
      <w:r w:rsidRPr="00156F3B">
        <w:rPr>
          <w:rFonts w:cstheme="minorHAnsi"/>
          <w:shd w:val="clear" w:color="auto" w:fill="FFFFFF"/>
        </w:rPr>
        <w:t xml:space="preserve">. Anton a </w:t>
      </w:r>
      <w:proofErr w:type="spellStart"/>
      <w:r w:rsidRPr="00156F3B">
        <w:rPr>
          <w:rFonts w:cstheme="minorHAnsi"/>
          <w:shd w:val="clear" w:color="auto" w:fill="FFFFFF"/>
        </w:rPr>
        <w:t>Jonatán</w:t>
      </w:r>
      <w:proofErr w:type="spellEnd"/>
      <w:r w:rsidRPr="00156F3B">
        <w:rPr>
          <w:rFonts w:cstheme="minorHAnsi"/>
          <w:shd w:val="clear" w:color="auto" w:fill="FFFFFF"/>
        </w:rPr>
        <w:t>.</w:t>
      </w:r>
      <w:r w:rsidR="00482259" w:rsidRPr="00156F3B">
        <w:rPr>
          <w:rFonts w:cstheme="minorHAnsi"/>
          <w:shd w:val="clear" w:color="auto" w:fill="FFFFFF"/>
        </w:rPr>
        <w:t xml:space="preserve"> Praha: </w:t>
      </w:r>
      <w:proofErr w:type="spellStart"/>
      <w:r w:rsidR="00482259" w:rsidRPr="00156F3B">
        <w:rPr>
          <w:rFonts w:cstheme="minorHAnsi"/>
          <w:shd w:val="clear" w:color="auto" w:fill="FFFFFF"/>
        </w:rPr>
        <w:t>Albatros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2014</w:t>
      </w:r>
    </w:p>
    <w:p w14:paraId="434C1DF7" w14:textId="77777777" w:rsidR="00E9145A" w:rsidRPr="00156F3B" w:rsidRDefault="00E9145A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GAARDNER, </w:t>
      </w:r>
      <w:proofErr w:type="spellStart"/>
      <w:r w:rsidRPr="00156F3B">
        <w:rPr>
          <w:rFonts w:cstheme="minorHAnsi"/>
          <w:shd w:val="clear" w:color="auto" w:fill="FFFFFF"/>
        </w:rPr>
        <w:t>Jostein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Dívka</w:t>
      </w:r>
      <w:proofErr w:type="spellEnd"/>
      <w:r w:rsidRPr="00156F3B">
        <w:rPr>
          <w:rFonts w:cstheme="minorHAnsi"/>
          <w:shd w:val="clear" w:color="auto" w:fill="FFFFFF"/>
        </w:rPr>
        <w:t xml:space="preserve"> s </w:t>
      </w:r>
      <w:proofErr w:type="spellStart"/>
      <w:r w:rsidRPr="00156F3B">
        <w:rPr>
          <w:rFonts w:cstheme="minorHAnsi"/>
          <w:shd w:val="clear" w:color="auto" w:fill="FFFFFF"/>
        </w:rPr>
        <w:t>pomeranči</w:t>
      </w:r>
      <w:proofErr w:type="spellEnd"/>
      <w:r w:rsidRPr="00156F3B">
        <w:rPr>
          <w:rFonts w:cstheme="minorHAnsi"/>
          <w:shd w:val="clear" w:color="auto" w:fill="FFFFFF"/>
        </w:rPr>
        <w:t>.</w:t>
      </w:r>
      <w:r w:rsidR="00482259" w:rsidRPr="00156F3B">
        <w:rPr>
          <w:rFonts w:cstheme="minorHAnsi"/>
          <w:shd w:val="clear" w:color="auto" w:fill="FFFFFF"/>
        </w:rPr>
        <w:t xml:space="preserve"> Praha: </w:t>
      </w:r>
      <w:proofErr w:type="spellStart"/>
      <w:r w:rsidR="00482259" w:rsidRPr="00156F3B">
        <w:rPr>
          <w:rFonts w:cstheme="minorHAnsi"/>
          <w:shd w:val="clear" w:color="auto" w:fill="FFFFFF"/>
        </w:rPr>
        <w:t>Albatros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2019</w:t>
      </w:r>
    </w:p>
    <w:p w14:paraId="5A2670D5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GOLDMAN, Linda.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Jak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s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dětmi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mluvit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o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smrti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</w:t>
      </w:r>
      <w:r w:rsidR="00DC4BB4" w:rsidRPr="00156F3B">
        <w:rPr>
          <w:rFonts w:cstheme="minorHAnsi"/>
          <w:shd w:val="clear" w:color="auto" w:fill="FFFFFF"/>
        </w:rPr>
        <w:t>a</w:t>
      </w:r>
      <w:proofErr w:type="spellEnd"/>
      <w:r w:rsidRPr="00156F3B">
        <w:rPr>
          <w:rFonts w:cstheme="minorHAnsi"/>
          <w:shd w:val="clear" w:color="auto" w:fill="FFFFFF"/>
        </w:rPr>
        <w:t xml:space="preserve"> Alice ZAVADILOVÁ. Praha: </w:t>
      </w:r>
      <w:proofErr w:type="spellStart"/>
      <w:r w:rsidRPr="00156F3B">
        <w:rPr>
          <w:rFonts w:cstheme="minorHAnsi"/>
          <w:shd w:val="clear" w:color="auto" w:fill="FFFFFF"/>
        </w:rPr>
        <w:t>Portál</w:t>
      </w:r>
      <w:proofErr w:type="spellEnd"/>
      <w:r w:rsidRPr="00156F3B">
        <w:rPr>
          <w:rFonts w:cstheme="minorHAnsi"/>
          <w:shd w:val="clear" w:color="auto" w:fill="FFFFFF"/>
        </w:rPr>
        <w:t>, 2015. ISBN 978-80-262-0819-8.</w:t>
      </w:r>
    </w:p>
    <w:p w14:paraId="0FC38EFF" w14:textId="77777777" w:rsidR="00E9145A" w:rsidRPr="00156F3B" w:rsidRDefault="00482259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GREEN, John. </w:t>
      </w:r>
      <w:proofErr w:type="spellStart"/>
      <w:r w:rsidRPr="00156F3B">
        <w:rPr>
          <w:rFonts w:cstheme="minorHAnsi"/>
          <w:shd w:val="clear" w:color="auto" w:fill="FFFFFF"/>
        </w:rPr>
        <w:t>Hvězdy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nám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nepřály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Nakl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Yoli</w:t>
      </w:r>
      <w:proofErr w:type="spellEnd"/>
      <w:r w:rsidRPr="00156F3B">
        <w:rPr>
          <w:rFonts w:cstheme="minorHAnsi"/>
          <w:shd w:val="clear" w:color="auto" w:fill="FFFFFF"/>
        </w:rPr>
        <w:t>, 2017</w:t>
      </w:r>
    </w:p>
    <w:p w14:paraId="5C518A87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GROLLMAN, Earl A.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Slon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v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pokoji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: o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smrti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zármutku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pro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dospívající</w:t>
      </w:r>
      <w:proofErr w:type="spellEnd"/>
      <w:r w:rsidRPr="00156F3B">
        <w:rPr>
          <w:rFonts w:cstheme="minorHAnsi"/>
          <w:shd w:val="clear" w:color="auto" w:fill="FFFFFF"/>
        </w:rPr>
        <w:t xml:space="preserve">. 2. </w:t>
      </w:r>
      <w:proofErr w:type="spellStart"/>
      <w:r w:rsidRPr="00156F3B">
        <w:rPr>
          <w:rFonts w:cstheme="minorHAnsi"/>
          <w:shd w:val="clear" w:color="auto" w:fill="FFFFFF"/>
        </w:rPr>
        <w:t>vydání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Lenka</w:t>
      </w:r>
      <w:proofErr w:type="spellEnd"/>
      <w:r w:rsidRPr="00156F3B">
        <w:rPr>
          <w:rFonts w:cstheme="minorHAnsi"/>
          <w:shd w:val="clear" w:color="auto" w:fill="FFFFFF"/>
        </w:rPr>
        <w:t xml:space="preserve"> KAPSOVÁ. Praha: </w:t>
      </w:r>
      <w:proofErr w:type="spellStart"/>
      <w:r w:rsidRPr="00156F3B">
        <w:rPr>
          <w:rFonts w:cstheme="minorHAnsi"/>
          <w:shd w:val="clear" w:color="auto" w:fill="FFFFFF"/>
        </w:rPr>
        <w:t>Cesta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domů</w:t>
      </w:r>
      <w:proofErr w:type="spellEnd"/>
      <w:r w:rsidRPr="00156F3B">
        <w:rPr>
          <w:rFonts w:cstheme="minorHAnsi"/>
          <w:shd w:val="clear" w:color="auto" w:fill="FFFFFF"/>
        </w:rPr>
        <w:t>, 2017. ISBN 978-80-88126-36-2.</w:t>
      </w:r>
    </w:p>
    <w:p w14:paraId="3F3C383B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KAST, Verena.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Truchlení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fáze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šance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psychického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procesu</w:t>
      </w:r>
      <w:proofErr w:type="spellEnd"/>
      <w:r w:rsidRPr="00156F3B">
        <w:rPr>
          <w:rFonts w:cstheme="minorHAnsi"/>
          <w:shd w:val="clear" w:color="auto" w:fill="FFFFFF"/>
        </w:rPr>
        <w:t xml:space="preserve">. Praha: </w:t>
      </w:r>
      <w:proofErr w:type="spellStart"/>
      <w:r w:rsidRPr="00156F3B">
        <w:rPr>
          <w:rFonts w:cstheme="minorHAnsi"/>
          <w:shd w:val="clear" w:color="auto" w:fill="FFFFFF"/>
        </w:rPr>
        <w:t>Portál</w:t>
      </w:r>
      <w:proofErr w:type="spellEnd"/>
      <w:r w:rsidRPr="00156F3B">
        <w:rPr>
          <w:rFonts w:cstheme="minorHAnsi"/>
          <w:shd w:val="clear" w:color="auto" w:fill="FFFFFF"/>
        </w:rPr>
        <w:t>, 2015. Spektrum (</w:t>
      </w:r>
      <w:proofErr w:type="spellStart"/>
      <w:r w:rsidRPr="00156F3B">
        <w:rPr>
          <w:rFonts w:cstheme="minorHAnsi"/>
          <w:shd w:val="clear" w:color="auto" w:fill="FFFFFF"/>
        </w:rPr>
        <w:t>Portál</w:t>
      </w:r>
      <w:proofErr w:type="spellEnd"/>
      <w:r w:rsidRPr="00156F3B">
        <w:rPr>
          <w:rFonts w:cstheme="minorHAnsi"/>
          <w:shd w:val="clear" w:color="auto" w:fill="FFFFFF"/>
        </w:rPr>
        <w:t>). ISBN 978-80-262-0789-4.</w:t>
      </w:r>
    </w:p>
    <w:p w14:paraId="04460B73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LINDGREN, Astrid.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Bratří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Lví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srdce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</w:t>
      </w:r>
      <w:r w:rsidR="00DC4BB4" w:rsidRPr="00156F3B">
        <w:rPr>
          <w:rFonts w:cstheme="minorHAnsi"/>
          <w:shd w:val="clear" w:color="auto" w:fill="FFFFFF"/>
        </w:rPr>
        <w:t>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Jarka</w:t>
      </w:r>
      <w:proofErr w:type="spellEnd"/>
      <w:r w:rsidRPr="00156F3B">
        <w:rPr>
          <w:rFonts w:cstheme="minorHAnsi"/>
          <w:shd w:val="clear" w:color="auto" w:fill="FFFFFF"/>
        </w:rPr>
        <w:t xml:space="preserve"> VRBOVÁ. Praha: </w:t>
      </w:r>
      <w:proofErr w:type="spellStart"/>
      <w:r w:rsidRPr="00156F3B">
        <w:rPr>
          <w:rFonts w:cstheme="minorHAnsi"/>
          <w:shd w:val="clear" w:color="auto" w:fill="FFFFFF"/>
        </w:rPr>
        <w:t>Albatros</w:t>
      </w:r>
      <w:proofErr w:type="spellEnd"/>
      <w:r w:rsidRPr="00156F3B">
        <w:rPr>
          <w:rFonts w:cstheme="minorHAnsi"/>
          <w:shd w:val="clear" w:color="auto" w:fill="FFFFFF"/>
        </w:rPr>
        <w:t>, [2016].</w:t>
      </w:r>
    </w:p>
    <w:p w14:paraId="0E31F05B" w14:textId="77777777" w:rsidR="00E9145A" w:rsidRPr="00156F3B" w:rsidRDefault="00E9145A" w:rsidP="00D535A5">
      <w:pPr>
        <w:shd w:val="clear" w:color="auto" w:fill="FFFFFF"/>
        <w:spacing w:after="315" w:line="240" w:lineRule="auto"/>
        <w:rPr>
          <w:rFonts w:cstheme="minorHAnsi"/>
          <w:i/>
          <w:iCs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LINGREN, Astrid. Mio, </w:t>
      </w:r>
      <w:proofErr w:type="spellStart"/>
      <w:r w:rsidRPr="00156F3B">
        <w:rPr>
          <w:rFonts w:cstheme="minorHAnsi"/>
          <w:shd w:val="clear" w:color="auto" w:fill="FFFFFF"/>
        </w:rPr>
        <w:t>můj</w:t>
      </w:r>
      <w:proofErr w:type="spellEnd"/>
      <w:r w:rsidRPr="00156F3B">
        <w:rPr>
          <w:rFonts w:cstheme="minorHAnsi"/>
          <w:shd w:val="clear" w:color="auto" w:fill="FFFFFF"/>
        </w:rPr>
        <w:t xml:space="preserve"> Mio.</w:t>
      </w:r>
      <w:r w:rsidR="00482259" w:rsidRPr="00156F3B">
        <w:rPr>
          <w:rFonts w:cstheme="minorHAnsi"/>
          <w:shd w:val="clear" w:color="auto" w:fill="FFFFFF"/>
        </w:rPr>
        <w:t xml:space="preserve"> Praha: </w:t>
      </w:r>
      <w:proofErr w:type="spellStart"/>
      <w:r w:rsidR="00482259" w:rsidRPr="00156F3B">
        <w:rPr>
          <w:rFonts w:cstheme="minorHAnsi"/>
          <w:shd w:val="clear" w:color="auto" w:fill="FFFFFF"/>
        </w:rPr>
        <w:t>Albatros</w:t>
      </w:r>
      <w:proofErr w:type="spellEnd"/>
      <w:r w:rsidR="00482259" w:rsidRPr="00156F3B">
        <w:rPr>
          <w:rFonts w:cstheme="minorHAnsi"/>
          <w:shd w:val="clear" w:color="auto" w:fill="FFFFFF"/>
        </w:rPr>
        <w:t>, 2004</w:t>
      </w:r>
    </w:p>
    <w:p w14:paraId="2CDE81AA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MANNIX, Kathryn.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Něco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nepředvídatelného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, </w:t>
      </w:r>
      <w:r w:rsidRPr="00156F3B">
        <w:rPr>
          <w:rFonts w:cstheme="minorHAnsi"/>
          <w:shd w:val="clear" w:color="auto" w:fill="FFFFFF"/>
        </w:rPr>
        <w:t>s. 198</w:t>
      </w:r>
      <w:r w:rsidRPr="00156F3B">
        <w:rPr>
          <w:rFonts w:cstheme="minorHAnsi"/>
          <w:i/>
          <w:iCs/>
          <w:shd w:val="clear" w:color="auto" w:fill="FFFFFF"/>
        </w:rPr>
        <w:t xml:space="preserve">;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Jehly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špendlíky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, </w:t>
      </w:r>
      <w:r w:rsidRPr="00156F3B">
        <w:rPr>
          <w:rFonts w:cstheme="minorHAnsi"/>
          <w:shd w:val="clear" w:color="auto" w:fill="FFFFFF"/>
        </w:rPr>
        <w:t xml:space="preserve">s. 226. In: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Máme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konec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na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proofErr w:type="gramStart"/>
      <w:r w:rsidRPr="00156F3B">
        <w:rPr>
          <w:rFonts w:cstheme="minorHAnsi"/>
          <w:i/>
          <w:iCs/>
          <w:shd w:val="clear" w:color="auto" w:fill="FFFFFF"/>
        </w:rPr>
        <w:t>paměti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>?:</w:t>
      </w:r>
      <w:proofErr w:type="gram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umírání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smrt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a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moudrost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v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době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popírání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Přeložila</w:t>
      </w:r>
      <w:proofErr w:type="spellEnd"/>
      <w:r w:rsidRPr="00156F3B">
        <w:rPr>
          <w:rFonts w:cstheme="minorHAnsi"/>
          <w:shd w:val="clear" w:color="auto" w:fill="FFFFFF"/>
        </w:rPr>
        <w:t xml:space="preserve"> Zora FREIOVÁ. V </w:t>
      </w:r>
      <w:proofErr w:type="spellStart"/>
      <w:r w:rsidRPr="00156F3B">
        <w:rPr>
          <w:rFonts w:cstheme="minorHAnsi"/>
          <w:shd w:val="clear" w:color="auto" w:fill="FFFFFF"/>
        </w:rPr>
        <w:t>Praze</w:t>
      </w:r>
      <w:proofErr w:type="spellEnd"/>
      <w:r w:rsidRPr="00156F3B">
        <w:rPr>
          <w:rFonts w:cstheme="minorHAnsi"/>
          <w:shd w:val="clear" w:color="auto" w:fill="FFFFFF"/>
        </w:rPr>
        <w:t xml:space="preserve">: </w:t>
      </w:r>
      <w:proofErr w:type="spellStart"/>
      <w:r w:rsidRPr="00156F3B">
        <w:rPr>
          <w:rFonts w:cstheme="minorHAnsi"/>
          <w:shd w:val="clear" w:color="auto" w:fill="FFFFFF"/>
        </w:rPr>
        <w:t>Cesta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domů</w:t>
      </w:r>
      <w:proofErr w:type="spellEnd"/>
      <w:r w:rsidRPr="00156F3B">
        <w:rPr>
          <w:rFonts w:cstheme="minorHAnsi"/>
          <w:shd w:val="clear" w:color="auto" w:fill="FFFFFF"/>
        </w:rPr>
        <w:t>, 2019. ISBN 978-80-88126-58-4.</w:t>
      </w:r>
    </w:p>
    <w:p w14:paraId="6F212FD8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NESS, Patrick. 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Volání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netvora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příběh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života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Vydání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druhé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</w:t>
      </w:r>
      <w:r w:rsidR="00DC4BB4" w:rsidRPr="00156F3B">
        <w:rPr>
          <w:rFonts w:cstheme="minorHAnsi"/>
          <w:shd w:val="clear" w:color="auto" w:fill="FFFFFF"/>
        </w:rPr>
        <w:t>a</w:t>
      </w:r>
      <w:proofErr w:type="spellEnd"/>
      <w:r w:rsidRPr="00156F3B">
        <w:rPr>
          <w:rFonts w:cstheme="minorHAnsi"/>
          <w:shd w:val="clear" w:color="auto" w:fill="FFFFFF"/>
        </w:rPr>
        <w:t xml:space="preserve"> Hana BŘEZÁKOVÁ. Praha: </w:t>
      </w:r>
      <w:proofErr w:type="spellStart"/>
      <w:r w:rsidRPr="00156F3B">
        <w:rPr>
          <w:rFonts w:cstheme="minorHAnsi"/>
          <w:shd w:val="clear" w:color="auto" w:fill="FFFFFF"/>
        </w:rPr>
        <w:t>Slovart</w:t>
      </w:r>
      <w:proofErr w:type="spellEnd"/>
      <w:r w:rsidRPr="00156F3B">
        <w:rPr>
          <w:rFonts w:cstheme="minorHAnsi"/>
          <w:shd w:val="clear" w:color="auto" w:fill="FFFFFF"/>
        </w:rPr>
        <w:t xml:space="preserve">, [2019]. </w:t>
      </w:r>
      <w:proofErr w:type="spellStart"/>
      <w:r w:rsidRPr="00156F3B">
        <w:rPr>
          <w:rFonts w:cstheme="minorHAnsi"/>
          <w:shd w:val="clear" w:color="auto" w:fill="FFFFFF"/>
        </w:rPr>
        <w:t>Booklab</w:t>
      </w:r>
      <w:proofErr w:type="spellEnd"/>
      <w:r w:rsidRPr="00156F3B">
        <w:rPr>
          <w:rFonts w:cstheme="minorHAnsi"/>
          <w:shd w:val="clear" w:color="auto" w:fill="FFFFFF"/>
        </w:rPr>
        <w:t>. ISBN 978-80-7529-884-3.</w:t>
      </w:r>
      <w:bookmarkStart w:id="0" w:name="_GoBack"/>
      <w:bookmarkEnd w:id="0"/>
    </w:p>
    <w:p w14:paraId="6735708C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>PATERSON, Katherine. </w:t>
      </w:r>
      <w:r w:rsidRPr="00156F3B">
        <w:rPr>
          <w:rFonts w:cstheme="minorHAnsi"/>
          <w:i/>
          <w:iCs/>
          <w:shd w:val="clear" w:color="auto" w:fill="FFFFFF"/>
        </w:rPr>
        <w:t xml:space="preserve">Most do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země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Terabithia</w:t>
      </w:r>
      <w:r w:rsidRPr="00156F3B">
        <w:rPr>
          <w:rFonts w:cstheme="minorHAnsi"/>
          <w:shd w:val="clear" w:color="auto" w:fill="FFFFFF"/>
        </w:rPr>
        <w:t xml:space="preserve">. 2., v </w:t>
      </w:r>
      <w:proofErr w:type="spellStart"/>
      <w:r w:rsidRPr="00156F3B">
        <w:rPr>
          <w:rFonts w:cstheme="minorHAnsi"/>
          <w:shd w:val="clear" w:color="auto" w:fill="FFFFFF"/>
        </w:rPr>
        <w:t>této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úpravě</w:t>
      </w:r>
      <w:proofErr w:type="spellEnd"/>
      <w:r w:rsidRPr="00156F3B">
        <w:rPr>
          <w:rFonts w:cstheme="minorHAnsi"/>
          <w:shd w:val="clear" w:color="auto" w:fill="FFFFFF"/>
        </w:rPr>
        <w:t xml:space="preserve"> 1. </w:t>
      </w:r>
      <w:proofErr w:type="spellStart"/>
      <w:r w:rsidRPr="00156F3B">
        <w:rPr>
          <w:rFonts w:cstheme="minorHAnsi"/>
          <w:shd w:val="clear" w:color="auto" w:fill="FFFFFF"/>
        </w:rPr>
        <w:t>vyd</w:t>
      </w:r>
      <w:proofErr w:type="spellEnd"/>
      <w:r w:rsidRPr="00156F3B">
        <w:rPr>
          <w:rFonts w:cstheme="minorHAnsi"/>
          <w:shd w:val="clear" w:color="auto" w:fill="FFFFFF"/>
        </w:rPr>
        <w:t xml:space="preserve">. </w:t>
      </w:r>
      <w:proofErr w:type="spellStart"/>
      <w:r w:rsidRPr="00156F3B">
        <w:rPr>
          <w:rFonts w:cstheme="minorHAnsi"/>
          <w:shd w:val="clear" w:color="auto" w:fill="FFFFFF"/>
        </w:rPr>
        <w:t>Přeložil</w:t>
      </w:r>
      <w:r w:rsidR="00DC4BB4" w:rsidRPr="00156F3B">
        <w:rPr>
          <w:rFonts w:cstheme="minorHAnsi"/>
          <w:shd w:val="clear" w:color="auto" w:fill="FFFFFF"/>
        </w:rPr>
        <w:t>a</w:t>
      </w:r>
      <w:proofErr w:type="spellEnd"/>
      <w:r w:rsidRPr="00156F3B">
        <w:rPr>
          <w:rFonts w:cstheme="minorHAnsi"/>
          <w:shd w:val="clear" w:color="auto" w:fill="FFFFFF"/>
        </w:rPr>
        <w:t xml:space="preserve"> Eva MASNEROVÁ. Praha: </w:t>
      </w:r>
      <w:proofErr w:type="spellStart"/>
      <w:r w:rsidRPr="00156F3B">
        <w:rPr>
          <w:rFonts w:cstheme="minorHAnsi"/>
          <w:shd w:val="clear" w:color="auto" w:fill="FFFFFF"/>
        </w:rPr>
        <w:t>Albatros</w:t>
      </w:r>
      <w:proofErr w:type="spellEnd"/>
      <w:r w:rsidRPr="00156F3B">
        <w:rPr>
          <w:rFonts w:cstheme="minorHAnsi"/>
          <w:shd w:val="clear" w:color="auto" w:fill="FFFFFF"/>
        </w:rPr>
        <w:t>, 2007. ISBN 978-80-00-02048-8.</w:t>
      </w:r>
    </w:p>
    <w:p w14:paraId="082B871A" w14:textId="1937FB55" w:rsidR="00E9145A" w:rsidRPr="00156F3B" w:rsidRDefault="00E9145A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r w:rsidRPr="00156F3B">
        <w:rPr>
          <w:rFonts w:cstheme="minorHAnsi"/>
          <w:shd w:val="clear" w:color="auto" w:fill="FFFFFF"/>
        </w:rPr>
        <w:t xml:space="preserve">PROCHÁZKOVÁ, Iva.  </w:t>
      </w:r>
      <w:proofErr w:type="spellStart"/>
      <w:r w:rsidRPr="00156F3B">
        <w:rPr>
          <w:rFonts w:cstheme="minorHAnsi"/>
          <w:shd w:val="clear" w:color="auto" w:fill="FFFFFF"/>
        </w:rPr>
        <w:t>M</w:t>
      </w:r>
      <w:r w:rsidR="00482259" w:rsidRPr="00156F3B">
        <w:rPr>
          <w:rFonts w:cstheme="minorHAnsi"/>
          <w:shd w:val="clear" w:color="auto" w:fill="FFFFFF"/>
        </w:rPr>
        <w:t>yši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</w:t>
      </w:r>
      <w:proofErr w:type="spellStart"/>
      <w:r w:rsidR="00482259" w:rsidRPr="00156F3B">
        <w:rPr>
          <w:rFonts w:cstheme="minorHAnsi"/>
          <w:shd w:val="clear" w:color="auto" w:fill="FFFFFF"/>
        </w:rPr>
        <w:t>patří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do </w:t>
      </w:r>
      <w:proofErr w:type="spellStart"/>
      <w:r w:rsidR="00482259" w:rsidRPr="00156F3B">
        <w:rPr>
          <w:rFonts w:cstheme="minorHAnsi"/>
          <w:shd w:val="clear" w:color="auto" w:fill="FFFFFF"/>
        </w:rPr>
        <w:t>nebe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… ale </w:t>
      </w:r>
      <w:proofErr w:type="spellStart"/>
      <w:r w:rsidR="00482259" w:rsidRPr="00156F3B">
        <w:rPr>
          <w:rFonts w:cstheme="minorHAnsi"/>
          <w:shd w:val="clear" w:color="auto" w:fill="FFFFFF"/>
        </w:rPr>
        <w:t>jen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</w:t>
      </w:r>
      <w:proofErr w:type="spellStart"/>
      <w:r w:rsidR="00482259" w:rsidRPr="00156F3B">
        <w:rPr>
          <w:rFonts w:cstheme="minorHAnsi"/>
          <w:shd w:val="clear" w:color="auto" w:fill="FFFFFF"/>
        </w:rPr>
        <w:t>na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 </w:t>
      </w:r>
      <w:proofErr w:type="spellStart"/>
      <w:r w:rsidR="00482259" w:rsidRPr="00156F3B">
        <w:rPr>
          <w:rFonts w:cstheme="minorHAnsi"/>
          <w:shd w:val="clear" w:color="auto" w:fill="FFFFFF"/>
        </w:rPr>
        <w:t>skok</w:t>
      </w:r>
      <w:proofErr w:type="spellEnd"/>
      <w:r w:rsidR="00482259" w:rsidRPr="00156F3B">
        <w:rPr>
          <w:rFonts w:cstheme="minorHAnsi"/>
          <w:shd w:val="clear" w:color="auto" w:fill="FFFFFF"/>
        </w:rPr>
        <w:t xml:space="preserve">. Praha: </w:t>
      </w:r>
      <w:proofErr w:type="spellStart"/>
      <w:r w:rsidR="00482259" w:rsidRPr="00156F3B">
        <w:rPr>
          <w:rFonts w:cstheme="minorHAnsi"/>
          <w:shd w:val="clear" w:color="auto" w:fill="FFFFFF"/>
        </w:rPr>
        <w:t>Albatros</w:t>
      </w:r>
      <w:proofErr w:type="spellEnd"/>
      <w:r w:rsidR="00482259" w:rsidRPr="00156F3B">
        <w:rPr>
          <w:rFonts w:cstheme="minorHAnsi"/>
          <w:shd w:val="clear" w:color="auto" w:fill="FFFFFF"/>
        </w:rPr>
        <w:t>, 2017</w:t>
      </w:r>
    </w:p>
    <w:p w14:paraId="08EA9490" w14:textId="77777777" w:rsidR="002F70BF" w:rsidRPr="00156F3B" w:rsidRDefault="0044659C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proofErr w:type="spellStart"/>
      <w:r w:rsidRPr="00156F3B">
        <w:rPr>
          <w:rFonts w:cstheme="minorHAnsi"/>
          <w:shd w:val="clear" w:color="auto" w:fill="FFFFFF"/>
        </w:rPr>
        <w:t>Psychosociální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intervenční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 w:rsidRPr="00156F3B">
        <w:rPr>
          <w:rFonts w:cstheme="minorHAnsi"/>
          <w:shd w:val="clear" w:color="auto" w:fill="FFFFFF"/>
        </w:rPr>
        <w:t>tým</w:t>
      </w:r>
      <w:proofErr w:type="spellEnd"/>
      <w:r w:rsidRPr="00156F3B">
        <w:rPr>
          <w:rFonts w:cstheme="minorHAnsi"/>
          <w:shd w:val="clear" w:color="auto" w:fill="FFFFFF"/>
        </w:rPr>
        <w:t xml:space="preserve"> .</w:t>
      </w:r>
      <w:proofErr w:type="gram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="002F70BF" w:rsidRPr="00156F3B">
        <w:rPr>
          <w:rFonts w:cstheme="minorHAnsi"/>
          <w:shd w:val="clear" w:color="auto" w:fill="FFFFFF"/>
        </w:rPr>
        <w:t>Příručka</w:t>
      </w:r>
      <w:proofErr w:type="spellEnd"/>
      <w:r w:rsidR="002F70BF" w:rsidRPr="00156F3B">
        <w:rPr>
          <w:rFonts w:cstheme="minorHAnsi"/>
          <w:shd w:val="clear" w:color="auto" w:fill="FFFFFF"/>
        </w:rPr>
        <w:t xml:space="preserve"> pro </w:t>
      </w:r>
      <w:proofErr w:type="spellStart"/>
      <w:r w:rsidR="002F70BF" w:rsidRPr="00156F3B">
        <w:rPr>
          <w:rFonts w:cstheme="minorHAnsi"/>
          <w:shd w:val="clear" w:color="auto" w:fill="FFFFFF"/>
        </w:rPr>
        <w:t>školy</w:t>
      </w:r>
      <w:proofErr w:type="spellEnd"/>
      <w:r w:rsidR="002F70BF" w:rsidRPr="00156F3B">
        <w:rPr>
          <w:rFonts w:cstheme="minorHAnsi"/>
          <w:shd w:val="clear" w:color="auto" w:fill="FFFFFF"/>
        </w:rPr>
        <w:t xml:space="preserve">: </w:t>
      </w:r>
      <w:proofErr w:type="spellStart"/>
      <w:r w:rsidR="002F70BF" w:rsidRPr="00156F3B">
        <w:rPr>
          <w:rFonts w:cstheme="minorHAnsi"/>
          <w:shd w:val="clear" w:color="auto" w:fill="FFFFFF"/>
        </w:rPr>
        <w:t>Když</w:t>
      </w:r>
      <w:proofErr w:type="spellEnd"/>
      <w:r w:rsidR="002F70BF" w:rsidRPr="00156F3B">
        <w:rPr>
          <w:rFonts w:cstheme="minorHAnsi"/>
          <w:shd w:val="clear" w:color="auto" w:fill="FFFFFF"/>
        </w:rPr>
        <w:t xml:space="preserve"> se </w:t>
      </w:r>
      <w:proofErr w:type="spellStart"/>
      <w:r w:rsidR="002F70BF" w:rsidRPr="00156F3B">
        <w:rPr>
          <w:rFonts w:cstheme="minorHAnsi"/>
          <w:shd w:val="clear" w:color="auto" w:fill="FFFFFF"/>
        </w:rPr>
        <w:t>stane</w:t>
      </w:r>
      <w:proofErr w:type="spellEnd"/>
      <w:r w:rsidR="002F70BF" w:rsidRPr="00156F3B">
        <w:rPr>
          <w:rFonts w:cstheme="minorHAnsi"/>
          <w:shd w:val="clear" w:color="auto" w:fill="FFFFFF"/>
        </w:rPr>
        <w:t xml:space="preserve"> </w:t>
      </w:r>
      <w:proofErr w:type="spellStart"/>
      <w:r w:rsidR="002F70BF" w:rsidRPr="00156F3B">
        <w:rPr>
          <w:rFonts w:cstheme="minorHAnsi"/>
          <w:shd w:val="clear" w:color="auto" w:fill="FFFFFF"/>
        </w:rPr>
        <w:t>neštěstí</w:t>
      </w:r>
      <w:proofErr w:type="spellEnd"/>
      <w:r w:rsidR="002F70BF" w:rsidRPr="00156F3B">
        <w:rPr>
          <w:rFonts w:cstheme="minorHAnsi"/>
          <w:shd w:val="clear" w:color="auto" w:fill="FFFFFF"/>
        </w:rPr>
        <w:t>. Praha</w:t>
      </w:r>
      <w:r w:rsidRPr="00156F3B">
        <w:rPr>
          <w:rFonts w:cstheme="minorHAnsi"/>
          <w:shd w:val="clear" w:color="auto" w:fill="FFFFFF"/>
        </w:rPr>
        <w:t xml:space="preserve">: </w:t>
      </w:r>
      <w:proofErr w:type="gramStart"/>
      <w:r w:rsidRPr="00156F3B">
        <w:rPr>
          <w:rFonts w:cstheme="minorHAnsi"/>
          <w:shd w:val="clear" w:color="auto" w:fill="FFFFFF"/>
        </w:rPr>
        <w:t xml:space="preserve">MV, </w:t>
      </w:r>
      <w:r w:rsidR="002F70BF" w:rsidRPr="00156F3B">
        <w:rPr>
          <w:rFonts w:cstheme="minorHAnsi"/>
          <w:shd w:val="clear" w:color="auto" w:fill="FFFFFF"/>
        </w:rPr>
        <w:t xml:space="preserve"> 2011</w:t>
      </w:r>
      <w:proofErr w:type="gramEnd"/>
    </w:p>
    <w:p w14:paraId="2A5220EB" w14:textId="77777777" w:rsidR="00A41626" w:rsidRPr="00156F3B" w:rsidRDefault="00A41626" w:rsidP="00D535A5">
      <w:pPr>
        <w:shd w:val="clear" w:color="auto" w:fill="FFFFFF"/>
        <w:spacing w:after="315" w:line="240" w:lineRule="auto"/>
        <w:rPr>
          <w:rFonts w:cstheme="minorHAnsi"/>
          <w:shd w:val="clear" w:color="auto" w:fill="FFFFFF"/>
        </w:rPr>
      </w:pPr>
      <w:proofErr w:type="spellStart"/>
      <w:r w:rsidRPr="00156F3B">
        <w:rPr>
          <w:rFonts w:cstheme="minorHAnsi"/>
          <w:i/>
          <w:iCs/>
          <w:shd w:val="clear" w:color="auto" w:fill="FFFFFF"/>
        </w:rPr>
        <w:t>Puberťáci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truchlí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po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svém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: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jak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pomoci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dospívajícím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projít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obdobím</w:t>
      </w:r>
      <w:proofErr w:type="spellEnd"/>
      <w:r w:rsidRPr="00156F3B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i/>
          <w:iCs/>
          <w:shd w:val="clear" w:color="auto" w:fill="FFFFFF"/>
        </w:rPr>
        <w:t>smutku</w:t>
      </w:r>
      <w:proofErr w:type="spellEnd"/>
      <w:r w:rsidRPr="00156F3B">
        <w:rPr>
          <w:rFonts w:cstheme="minorHAnsi"/>
          <w:shd w:val="clear" w:color="auto" w:fill="FFFFFF"/>
        </w:rPr>
        <w:t xml:space="preserve">. 1. </w:t>
      </w:r>
      <w:proofErr w:type="spellStart"/>
      <w:r w:rsidRPr="00156F3B">
        <w:rPr>
          <w:rFonts w:cstheme="minorHAnsi"/>
          <w:shd w:val="clear" w:color="auto" w:fill="FFFFFF"/>
        </w:rPr>
        <w:t>vydání</w:t>
      </w:r>
      <w:proofErr w:type="spellEnd"/>
      <w:r w:rsidRPr="00156F3B">
        <w:rPr>
          <w:rFonts w:cstheme="minorHAnsi"/>
          <w:shd w:val="clear" w:color="auto" w:fill="FFFFFF"/>
        </w:rPr>
        <w:t xml:space="preserve">. Praha: </w:t>
      </w:r>
      <w:proofErr w:type="spellStart"/>
      <w:r w:rsidRPr="00156F3B">
        <w:rPr>
          <w:rFonts w:cstheme="minorHAnsi"/>
          <w:shd w:val="clear" w:color="auto" w:fill="FFFFFF"/>
        </w:rPr>
        <w:t>Cesta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domů</w:t>
      </w:r>
      <w:proofErr w:type="spellEnd"/>
      <w:r w:rsidRPr="00156F3B">
        <w:rPr>
          <w:rFonts w:cstheme="minorHAnsi"/>
          <w:shd w:val="clear" w:color="auto" w:fill="FFFFFF"/>
        </w:rPr>
        <w:t xml:space="preserve">, 2018. 4 </w:t>
      </w:r>
      <w:proofErr w:type="spellStart"/>
      <w:r w:rsidRPr="00156F3B">
        <w:rPr>
          <w:rFonts w:cstheme="minorHAnsi"/>
          <w:shd w:val="clear" w:color="auto" w:fill="FFFFFF"/>
        </w:rPr>
        <w:t>nečíslované</w:t>
      </w:r>
      <w:proofErr w:type="spellEnd"/>
      <w:r w:rsidRPr="00156F3B">
        <w:rPr>
          <w:rFonts w:cstheme="minorHAnsi"/>
          <w:shd w:val="clear" w:color="auto" w:fill="FFFFFF"/>
        </w:rPr>
        <w:t xml:space="preserve"> </w:t>
      </w:r>
      <w:proofErr w:type="spellStart"/>
      <w:r w:rsidRPr="00156F3B">
        <w:rPr>
          <w:rFonts w:cstheme="minorHAnsi"/>
          <w:shd w:val="clear" w:color="auto" w:fill="FFFFFF"/>
        </w:rPr>
        <w:t>strany</w:t>
      </w:r>
      <w:proofErr w:type="spellEnd"/>
      <w:r w:rsidRPr="00156F3B">
        <w:rPr>
          <w:rFonts w:cstheme="minorHAnsi"/>
          <w:shd w:val="clear" w:color="auto" w:fill="FFFFFF"/>
        </w:rPr>
        <w:t>.</w:t>
      </w:r>
    </w:p>
    <w:sectPr w:rsidR="00A41626" w:rsidRPr="00156F3B" w:rsidSect="007B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0504"/>
    <w:multiLevelType w:val="multilevel"/>
    <w:tmpl w:val="1A6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3099"/>
    <w:multiLevelType w:val="multilevel"/>
    <w:tmpl w:val="59B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FAD"/>
    <w:rsid w:val="00156F3B"/>
    <w:rsid w:val="00195D77"/>
    <w:rsid w:val="00270FAD"/>
    <w:rsid w:val="002A31F7"/>
    <w:rsid w:val="002E01DF"/>
    <w:rsid w:val="002F70BF"/>
    <w:rsid w:val="0044659C"/>
    <w:rsid w:val="00482259"/>
    <w:rsid w:val="004C22D3"/>
    <w:rsid w:val="005272C1"/>
    <w:rsid w:val="005A0224"/>
    <w:rsid w:val="00756D83"/>
    <w:rsid w:val="007A7161"/>
    <w:rsid w:val="007B324F"/>
    <w:rsid w:val="008707B7"/>
    <w:rsid w:val="00922DD6"/>
    <w:rsid w:val="00A41626"/>
    <w:rsid w:val="00A44D12"/>
    <w:rsid w:val="00D34C7E"/>
    <w:rsid w:val="00D535A5"/>
    <w:rsid w:val="00DC4BB4"/>
    <w:rsid w:val="00E9145A"/>
    <w:rsid w:val="00FA07F9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95A4"/>
  <w15:docId w15:val="{990B668E-BD01-4829-84F1-B13EFC65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4F"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270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270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FA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70F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0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949">
          <w:marLeft w:val="0"/>
          <w:marRight w:val="0"/>
          <w:marTop w:val="9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1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4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184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8680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1" w:color="EDEDED"/>
                            <w:left w:val="none" w:sz="0" w:space="0" w:color="auto"/>
                            <w:bottom w:val="single" w:sz="6" w:space="11" w:color="EDEDED"/>
                            <w:right w:val="none" w:sz="0" w:space="0" w:color="auto"/>
                          </w:divBdr>
                          <w:divsChild>
                            <w:div w:id="192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1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2760">
                  <w:marLeft w:val="0"/>
                  <w:marRight w:val="0"/>
                  <w:marTop w:val="45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d.muni.cz/komensky/do-vyuky/229-smrt-jako-tema-deti-zakladni-skoly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d.muni.cz/komensky/do-vyuky/229-smrt-jako-tema-deti-zakladni-skoly-2" TargetMode="External"/><Relationship Id="rId5" Type="http://schemas.openxmlformats.org/officeDocument/2006/relationships/hyperlink" Target="https://www.cestadomu.cz/vzorova-hodina/slon-v-poko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</dc:creator>
  <cp:lastModifiedBy>Štěpánka</cp:lastModifiedBy>
  <cp:revision>6</cp:revision>
  <cp:lastPrinted>2020-01-16T16:12:00Z</cp:lastPrinted>
  <dcterms:created xsi:type="dcterms:W3CDTF">2020-01-16T16:13:00Z</dcterms:created>
  <dcterms:modified xsi:type="dcterms:W3CDTF">2020-03-09T10:30:00Z</dcterms:modified>
</cp:coreProperties>
</file>