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224" w:rsidRPr="009E644B" w:rsidRDefault="000A52FB">
      <w:pPr>
        <w:rPr>
          <w:rFonts w:cstheme="minorHAnsi"/>
        </w:rPr>
      </w:pPr>
      <w:r w:rsidRPr="009E644B">
        <w:rPr>
          <w:rFonts w:cstheme="minorHAnsi"/>
        </w:rPr>
        <w:t xml:space="preserve">EUFEMISMY </w:t>
      </w:r>
      <w:r w:rsidR="00896BAD" w:rsidRPr="009E644B">
        <w:rPr>
          <w:rFonts w:cstheme="minorHAnsi"/>
        </w:rPr>
        <w:t>A JEJICH Ú</w:t>
      </w:r>
      <w:r w:rsidRPr="009E644B">
        <w:rPr>
          <w:rFonts w:cstheme="minorHAnsi"/>
        </w:rPr>
        <w:t>SKAL</w:t>
      </w:r>
      <w:r w:rsidR="00896BAD" w:rsidRPr="009E644B">
        <w:rPr>
          <w:rFonts w:cstheme="minorHAnsi"/>
        </w:rPr>
        <w:t>Í</w:t>
      </w:r>
    </w:p>
    <w:p w:rsidR="000A52FB" w:rsidRPr="009E644B" w:rsidRDefault="000A52FB" w:rsidP="000A52FB">
      <w:pPr>
        <w:shd w:val="clear" w:color="auto" w:fill="F9F9F9"/>
        <w:spacing w:after="0" w:line="240" w:lineRule="auto"/>
        <w:outlineLvl w:val="0"/>
        <w:rPr>
          <w:rFonts w:eastAsia="Times New Roman" w:cstheme="minorHAnsi"/>
          <w:b/>
          <w:bCs/>
          <w:kern w:val="36"/>
          <w:sz w:val="93"/>
          <w:szCs w:val="93"/>
          <w:lang w:val="cs-CZ" w:eastAsia="cs-CZ"/>
        </w:rPr>
      </w:pPr>
      <w:r w:rsidRPr="009E644B">
        <w:rPr>
          <w:rFonts w:eastAsia="Times New Roman" w:cstheme="minorHAnsi"/>
          <w:b/>
          <w:bCs/>
          <w:kern w:val="36"/>
          <w:sz w:val="93"/>
          <w:szCs w:val="93"/>
          <w:lang w:val="cs-CZ" w:eastAsia="cs-CZ"/>
        </w:rPr>
        <w:t>Děda odešel</w:t>
      </w:r>
      <w:r w:rsidR="00896BAD" w:rsidRPr="009E644B">
        <w:rPr>
          <w:rFonts w:eastAsia="Times New Roman" w:cstheme="minorHAnsi"/>
          <w:b/>
          <w:bCs/>
          <w:kern w:val="36"/>
          <w:sz w:val="93"/>
          <w:szCs w:val="93"/>
          <w:lang w:val="cs-CZ" w:eastAsia="cs-CZ"/>
        </w:rPr>
        <w:t>,</w:t>
      </w:r>
      <w:r w:rsidRPr="009E644B">
        <w:rPr>
          <w:rFonts w:eastAsia="Times New Roman" w:cstheme="minorHAnsi"/>
          <w:b/>
          <w:bCs/>
          <w:kern w:val="36"/>
          <w:sz w:val="93"/>
          <w:szCs w:val="93"/>
          <w:lang w:val="cs-CZ" w:eastAsia="cs-CZ"/>
        </w:rPr>
        <w:t xml:space="preserve"> aneb úskalí eufemismů</w:t>
      </w:r>
    </w:p>
    <w:p w:rsidR="000A52FB" w:rsidRPr="009E644B" w:rsidRDefault="000A52FB" w:rsidP="000A52FB">
      <w:pPr>
        <w:shd w:val="clear" w:color="auto" w:fill="F9F9F9"/>
        <w:spacing w:line="240" w:lineRule="auto"/>
        <w:rPr>
          <w:rFonts w:eastAsia="Times New Roman" w:cstheme="minorHAnsi"/>
          <w:sz w:val="30"/>
          <w:szCs w:val="30"/>
          <w:lang w:val="cs-CZ" w:eastAsia="cs-CZ"/>
        </w:rPr>
      </w:pPr>
      <w:r w:rsidRPr="009E644B">
        <w:rPr>
          <w:rFonts w:eastAsia="Times New Roman" w:cstheme="minorHAnsi"/>
          <w:sz w:val="30"/>
          <w:szCs w:val="30"/>
          <w:lang w:val="cs-CZ" w:eastAsia="cs-CZ"/>
        </w:rPr>
        <w:t>Eufemismy se užívají proto, aby člověk nemusel užít příliš drsný výraz – popíše tedy věc jemněji. V případě komunikace o konci života, smrti a umírání používáme eufemismy a obrazná vyjádření velmi často a nezřídka s nedobrými následky. O čem to vypovídá? Máme nebo můžeme s tím něco dělat? Minimálně je dobré vědět, proč tomu tak je a v čem to může uškodit.</w:t>
      </w:r>
    </w:p>
    <w:p w:rsidR="000A52FB" w:rsidRPr="009E644B" w:rsidRDefault="000A52FB" w:rsidP="000A52FB">
      <w:pPr>
        <w:shd w:val="clear" w:color="auto" w:fill="F9F9F9"/>
        <w:spacing w:after="0" w:line="240" w:lineRule="auto"/>
        <w:rPr>
          <w:rFonts w:eastAsia="Times New Roman" w:cstheme="minorHAnsi"/>
          <w:b/>
          <w:bCs/>
          <w:sz w:val="26"/>
          <w:szCs w:val="26"/>
          <w:lang w:val="cs-CZ" w:eastAsia="cs-CZ"/>
        </w:rPr>
      </w:pPr>
      <w:r w:rsidRPr="009E644B">
        <w:rPr>
          <w:rFonts w:eastAsia="Times New Roman" w:cstheme="minorHAnsi"/>
          <w:b/>
          <w:bCs/>
          <w:sz w:val="26"/>
          <w:szCs w:val="26"/>
          <w:lang w:val="cs-CZ" w:eastAsia="cs-CZ"/>
        </w:rPr>
        <w:t>Eufemismy v případě konečnosti lidského života zatemňují to, na co bychom měli hledět zpříma.</w:t>
      </w:r>
    </w:p>
    <w:p w:rsidR="000A52FB" w:rsidRPr="009E644B" w:rsidRDefault="000A52FB" w:rsidP="000A52FB">
      <w:pPr>
        <w:shd w:val="clear" w:color="auto" w:fill="F9F9F9"/>
        <w:spacing w:after="0" w:line="240" w:lineRule="auto"/>
        <w:rPr>
          <w:rFonts w:eastAsia="Times New Roman" w:cstheme="minorHAnsi"/>
          <w:sz w:val="26"/>
          <w:szCs w:val="26"/>
          <w:lang w:val="cs-CZ" w:eastAsia="cs-CZ"/>
        </w:rPr>
      </w:pPr>
      <w:r w:rsidRPr="009E644B">
        <w:rPr>
          <w:rFonts w:eastAsia="Times New Roman" w:cstheme="minorHAnsi"/>
          <w:sz w:val="26"/>
          <w:szCs w:val="26"/>
          <w:lang w:val="cs-CZ" w:eastAsia="cs-CZ"/>
        </w:rPr>
        <w:t>Třída/věk studentů: </w:t>
      </w:r>
    </w:p>
    <w:p w:rsidR="000A52FB" w:rsidRPr="009E644B" w:rsidRDefault="000A52FB" w:rsidP="000A52FB">
      <w:pPr>
        <w:shd w:val="clear" w:color="auto" w:fill="F9F9F9"/>
        <w:spacing w:after="0" w:line="240" w:lineRule="auto"/>
        <w:rPr>
          <w:rFonts w:eastAsia="Times New Roman" w:cstheme="minorHAnsi"/>
          <w:b/>
          <w:bCs/>
          <w:sz w:val="26"/>
          <w:szCs w:val="26"/>
          <w:lang w:val="cs-CZ" w:eastAsia="cs-CZ"/>
        </w:rPr>
      </w:pPr>
      <w:r w:rsidRPr="009E644B">
        <w:rPr>
          <w:rFonts w:eastAsia="Times New Roman" w:cstheme="minorHAnsi"/>
          <w:b/>
          <w:bCs/>
          <w:sz w:val="26"/>
          <w:szCs w:val="26"/>
          <w:lang w:val="cs-CZ" w:eastAsia="cs-CZ"/>
        </w:rPr>
        <w:t>12-16 let</w:t>
      </w:r>
    </w:p>
    <w:p w:rsidR="000A52FB" w:rsidRPr="009E644B" w:rsidRDefault="000A52FB" w:rsidP="000A52FB">
      <w:pPr>
        <w:shd w:val="clear" w:color="auto" w:fill="F9F9F9"/>
        <w:spacing w:after="0" w:line="240" w:lineRule="auto"/>
        <w:rPr>
          <w:rFonts w:eastAsia="Times New Roman" w:cstheme="minorHAnsi"/>
          <w:sz w:val="26"/>
          <w:szCs w:val="26"/>
          <w:lang w:val="cs-CZ" w:eastAsia="cs-CZ"/>
        </w:rPr>
      </w:pPr>
      <w:r w:rsidRPr="009E644B">
        <w:rPr>
          <w:rFonts w:eastAsia="Times New Roman" w:cstheme="minorHAnsi"/>
          <w:sz w:val="26"/>
          <w:szCs w:val="26"/>
          <w:lang w:val="cs-CZ" w:eastAsia="cs-CZ"/>
        </w:rPr>
        <w:t>Rozsah: </w:t>
      </w:r>
    </w:p>
    <w:p w:rsidR="000A52FB" w:rsidRPr="009E644B" w:rsidRDefault="000A52FB" w:rsidP="000A52FB">
      <w:pPr>
        <w:shd w:val="clear" w:color="auto" w:fill="F9F9F9"/>
        <w:spacing w:after="0" w:line="240" w:lineRule="auto"/>
        <w:rPr>
          <w:rFonts w:eastAsia="Times New Roman" w:cstheme="minorHAnsi"/>
          <w:b/>
          <w:bCs/>
          <w:sz w:val="26"/>
          <w:szCs w:val="26"/>
          <w:lang w:val="cs-CZ" w:eastAsia="cs-CZ"/>
        </w:rPr>
      </w:pPr>
      <w:r w:rsidRPr="009E644B">
        <w:rPr>
          <w:rFonts w:eastAsia="Times New Roman" w:cstheme="minorHAnsi"/>
          <w:b/>
          <w:bCs/>
          <w:sz w:val="26"/>
          <w:szCs w:val="26"/>
          <w:lang w:val="cs-CZ" w:eastAsia="cs-CZ"/>
        </w:rPr>
        <w:t>45 minut</w:t>
      </w:r>
    </w:p>
    <w:p w:rsidR="000A52FB" w:rsidRPr="009E644B" w:rsidRDefault="000A52FB" w:rsidP="000A52FB">
      <w:pPr>
        <w:shd w:val="clear" w:color="auto" w:fill="F9F9F9"/>
        <w:spacing w:after="0" w:line="240" w:lineRule="auto"/>
        <w:rPr>
          <w:rFonts w:eastAsia="Times New Roman" w:cstheme="minorHAnsi"/>
          <w:sz w:val="26"/>
          <w:szCs w:val="26"/>
          <w:lang w:val="cs-CZ" w:eastAsia="cs-CZ"/>
        </w:rPr>
      </w:pPr>
      <w:r w:rsidRPr="009E644B">
        <w:rPr>
          <w:rFonts w:eastAsia="Times New Roman" w:cstheme="minorHAnsi"/>
          <w:sz w:val="26"/>
          <w:szCs w:val="26"/>
          <w:lang w:val="cs-CZ" w:eastAsia="cs-CZ"/>
        </w:rPr>
        <w:t>Situace: </w:t>
      </w:r>
    </w:p>
    <w:p w:rsidR="000A52FB" w:rsidRPr="009E644B" w:rsidRDefault="000A52FB" w:rsidP="000A52FB">
      <w:pPr>
        <w:shd w:val="clear" w:color="auto" w:fill="F9F9F9"/>
        <w:spacing w:after="0" w:line="240" w:lineRule="auto"/>
        <w:rPr>
          <w:rFonts w:eastAsia="Times New Roman" w:cstheme="minorHAnsi"/>
          <w:b/>
          <w:bCs/>
          <w:sz w:val="26"/>
          <w:szCs w:val="26"/>
          <w:lang w:val="cs-CZ" w:eastAsia="cs-CZ"/>
        </w:rPr>
      </w:pPr>
      <w:r w:rsidRPr="009E644B">
        <w:rPr>
          <w:rFonts w:eastAsia="Times New Roman" w:cstheme="minorHAnsi"/>
          <w:b/>
          <w:bCs/>
          <w:sz w:val="26"/>
          <w:szCs w:val="26"/>
          <w:lang w:val="cs-CZ" w:eastAsia="cs-CZ"/>
        </w:rPr>
        <w:t>Preventivní</w:t>
      </w:r>
    </w:p>
    <w:p w:rsidR="000A52FB" w:rsidRPr="009E644B" w:rsidRDefault="000A52FB" w:rsidP="000A52FB">
      <w:pPr>
        <w:shd w:val="clear" w:color="auto" w:fill="F9F9F9"/>
        <w:spacing w:after="0" w:line="240" w:lineRule="auto"/>
        <w:rPr>
          <w:rFonts w:eastAsia="Times New Roman" w:cstheme="minorHAnsi"/>
          <w:sz w:val="26"/>
          <w:szCs w:val="26"/>
          <w:lang w:val="cs-CZ" w:eastAsia="cs-CZ"/>
        </w:rPr>
      </w:pPr>
      <w:r w:rsidRPr="009E644B">
        <w:rPr>
          <w:rFonts w:eastAsia="Times New Roman" w:cstheme="minorHAnsi"/>
          <w:sz w:val="26"/>
          <w:szCs w:val="26"/>
          <w:lang w:val="cs-CZ" w:eastAsia="cs-CZ"/>
        </w:rPr>
        <w:t>Pomůcky: </w:t>
      </w:r>
    </w:p>
    <w:p w:rsidR="000A52FB" w:rsidRPr="009E644B" w:rsidRDefault="000A52FB" w:rsidP="000A52FB">
      <w:pPr>
        <w:shd w:val="clear" w:color="auto" w:fill="F9F9F9"/>
        <w:spacing w:after="0" w:line="240" w:lineRule="auto"/>
        <w:rPr>
          <w:rFonts w:eastAsia="Times New Roman" w:cstheme="minorHAnsi"/>
          <w:b/>
          <w:bCs/>
          <w:sz w:val="26"/>
          <w:szCs w:val="26"/>
          <w:lang w:val="cs-CZ" w:eastAsia="cs-CZ"/>
        </w:rPr>
      </w:pPr>
      <w:proofErr w:type="spellStart"/>
      <w:r w:rsidRPr="009E644B">
        <w:rPr>
          <w:rFonts w:eastAsia="Times New Roman" w:cstheme="minorHAnsi"/>
          <w:b/>
          <w:bCs/>
          <w:sz w:val="26"/>
          <w:szCs w:val="26"/>
          <w:lang w:val="cs-CZ" w:eastAsia="cs-CZ"/>
        </w:rPr>
        <w:t>Flipchart</w:t>
      </w:r>
      <w:proofErr w:type="spellEnd"/>
      <w:r w:rsidRPr="009E644B">
        <w:rPr>
          <w:rFonts w:eastAsia="Times New Roman" w:cstheme="minorHAnsi"/>
          <w:b/>
          <w:bCs/>
          <w:sz w:val="26"/>
          <w:szCs w:val="26"/>
          <w:lang w:val="cs-CZ" w:eastAsia="cs-CZ"/>
        </w:rPr>
        <w:t xml:space="preserve"> nebo tabule, psací potřeby, handout níže, příklady z literatury. Kartičky pro studenty.</w:t>
      </w:r>
    </w:p>
    <w:p w:rsidR="000A52FB" w:rsidRPr="009E644B" w:rsidRDefault="000A52FB" w:rsidP="000A52FB">
      <w:pPr>
        <w:shd w:val="clear" w:color="auto" w:fill="F9F9F9"/>
        <w:spacing w:after="0" w:line="240" w:lineRule="auto"/>
        <w:rPr>
          <w:rFonts w:eastAsia="Times New Roman" w:cstheme="minorHAnsi"/>
          <w:sz w:val="26"/>
          <w:szCs w:val="26"/>
          <w:lang w:val="cs-CZ" w:eastAsia="cs-CZ"/>
        </w:rPr>
      </w:pPr>
      <w:r w:rsidRPr="009E644B">
        <w:rPr>
          <w:rFonts w:eastAsia="Times New Roman" w:cstheme="minorHAnsi"/>
          <w:sz w:val="26"/>
          <w:szCs w:val="26"/>
          <w:lang w:val="cs-CZ" w:eastAsia="cs-CZ"/>
        </w:rPr>
        <w:t>Cíl hodiny: </w:t>
      </w:r>
    </w:p>
    <w:p w:rsidR="000A52FB" w:rsidRPr="009E644B" w:rsidRDefault="000A52FB" w:rsidP="000A52FB">
      <w:pPr>
        <w:shd w:val="clear" w:color="auto" w:fill="F9F9F9"/>
        <w:spacing w:line="240" w:lineRule="auto"/>
        <w:rPr>
          <w:rFonts w:eastAsia="Times New Roman" w:cstheme="minorHAnsi"/>
          <w:b/>
          <w:bCs/>
          <w:sz w:val="26"/>
          <w:szCs w:val="26"/>
          <w:lang w:val="cs-CZ" w:eastAsia="cs-CZ"/>
        </w:rPr>
      </w:pPr>
      <w:r w:rsidRPr="009E644B">
        <w:rPr>
          <w:rFonts w:eastAsia="Times New Roman" w:cstheme="minorHAnsi"/>
          <w:b/>
          <w:bCs/>
          <w:sz w:val="26"/>
          <w:szCs w:val="26"/>
          <w:lang w:val="cs-CZ" w:eastAsia="cs-CZ"/>
        </w:rPr>
        <w:t xml:space="preserve">Pochopení toho, co je </w:t>
      </w:r>
      <w:proofErr w:type="spellStart"/>
      <w:r w:rsidRPr="009E644B">
        <w:rPr>
          <w:rFonts w:eastAsia="Times New Roman" w:cstheme="minorHAnsi"/>
          <w:b/>
          <w:bCs/>
          <w:sz w:val="26"/>
          <w:szCs w:val="26"/>
          <w:lang w:val="cs-CZ" w:eastAsia="cs-CZ"/>
        </w:rPr>
        <w:t>efemismus</w:t>
      </w:r>
      <w:proofErr w:type="spellEnd"/>
      <w:r w:rsidRPr="009E644B">
        <w:rPr>
          <w:rFonts w:eastAsia="Times New Roman" w:cstheme="minorHAnsi"/>
          <w:b/>
          <w:bCs/>
          <w:sz w:val="26"/>
          <w:szCs w:val="26"/>
          <w:lang w:val="cs-CZ" w:eastAsia="cs-CZ"/>
        </w:rPr>
        <w:t xml:space="preserve"> a jak ošidným pomocníkem může být v komunikaci o smrti a o čem nadužívání eufemismů v tomto tématu svědčí. Studenti by měli být schopni čelit zmatením, které užívání eufemismů přináší.</w:t>
      </w:r>
    </w:p>
    <w:p w:rsidR="000A52FB" w:rsidRPr="009E644B" w:rsidRDefault="000A52FB" w:rsidP="00B344C4">
      <w:pPr>
        <w:shd w:val="clear" w:color="auto" w:fill="F9F9F9"/>
        <w:spacing w:after="0" w:line="240" w:lineRule="auto"/>
        <w:rPr>
          <w:rFonts w:eastAsia="Times New Roman" w:cstheme="minorHAnsi"/>
          <w:sz w:val="26"/>
          <w:szCs w:val="26"/>
          <w:lang w:val="cs-CZ" w:eastAsia="cs-CZ"/>
        </w:rPr>
      </w:pPr>
      <w:r w:rsidRPr="009E644B">
        <w:rPr>
          <w:rFonts w:eastAsia="Times New Roman" w:cstheme="minorHAnsi"/>
          <w:sz w:val="26"/>
          <w:szCs w:val="26"/>
          <w:lang w:val="cs-CZ" w:eastAsia="cs-CZ"/>
        </w:rPr>
        <w:br/>
      </w:r>
    </w:p>
    <w:p w:rsidR="000A52FB" w:rsidRPr="009E644B" w:rsidRDefault="000A52FB" w:rsidP="000A52FB">
      <w:pPr>
        <w:shd w:val="clear" w:color="auto" w:fill="FFFFFF"/>
        <w:spacing w:before="225" w:after="315" w:line="240" w:lineRule="auto"/>
        <w:rPr>
          <w:rFonts w:eastAsia="Times New Roman" w:cstheme="minorHAnsi"/>
          <w:sz w:val="29"/>
          <w:szCs w:val="29"/>
          <w:lang w:val="cs-CZ" w:eastAsia="cs-CZ"/>
        </w:rPr>
      </w:pPr>
      <w:r w:rsidRPr="009E644B">
        <w:rPr>
          <w:rFonts w:eastAsia="Times New Roman" w:cstheme="minorHAnsi"/>
          <w:sz w:val="29"/>
          <w:szCs w:val="29"/>
          <w:lang w:val="cs-CZ" w:eastAsia="cs-CZ"/>
        </w:rPr>
        <w:t>Pedagog zadá před hodinou studentům, aby sami našli definici eufemismu a přinesli několik příkladů eufemismů na jakékoli téma. Definici eufemismu by měli umět říci vlastními slovy a doložit ji příklady.</w:t>
      </w:r>
      <w:r w:rsidRPr="009E644B">
        <w:rPr>
          <w:rFonts w:eastAsia="Times New Roman" w:cstheme="minorHAnsi"/>
          <w:sz w:val="29"/>
          <w:szCs w:val="29"/>
          <w:lang w:val="cs-CZ" w:eastAsia="cs-CZ"/>
        </w:rPr>
        <w:br/>
        <w:t>Příklady eufemismů: jít tam, kam musí i císařpán pěšky, být v jiném stavu, nemít to v hlavě v pořádku, mrtvička, být v náladě, občan tmavé pleti atd.</w:t>
      </w:r>
    </w:p>
    <w:p w:rsidR="000A52FB" w:rsidRPr="009E644B" w:rsidRDefault="000A52FB" w:rsidP="000A52FB">
      <w:pPr>
        <w:shd w:val="clear" w:color="auto" w:fill="FFFFFF"/>
        <w:spacing w:after="315" w:line="240" w:lineRule="auto"/>
        <w:rPr>
          <w:rFonts w:eastAsia="Times New Roman" w:cstheme="minorHAnsi"/>
          <w:sz w:val="29"/>
          <w:szCs w:val="29"/>
          <w:lang w:val="cs-CZ" w:eastAsia="cs-CZ"/>
        </w:rPr>
      </w:pPr>
      <w:r w:rsidRPr="009E644B">
        <w:rPr>
          <w:rFonts w:eastAsia="Times New Roman" w:cstheme="minorHAnsi"/>
          <w:sz w:val="29"/>
          <w:szCs w:val="29"/>
          <w:lang w:val="cs-CZ" w:eastAsia="cs-CZ"/>
        </w:rPr>
        <w:t xml:space="preserve">1. V hodině začne pedagog brainstormingem přinesených eufemismů decentněji pomocí kartiček nebo veřejně na tabuli. Může také vyzvat </w:t>
      </w:r>
      <w:r w:rsidRPr="009E644B">
        <w:rPr>
          <w:rFonts w:eastAsia="Times New Roman" w:cstheme="minorHAnsi"/>
          <w:sz w:val="29"/>
          <w:szCs w:val="29"/>
          <w:lang w:val="cs-CZ" w:eastAsia="cs-CZ"/>
        </w:rPr>
        <w:lastRenderedPageBreak/>
        <w:t>studenty (hravější varianta, ale hrozí mnoho necudných obrázků, když nebude dodržováno zjemnění i výtvarně), aby každý jeden eufemismus nakreslil a předal spolužákovi za sebou nebo vedle sebe. Ten by měl uhádnout, co měl malíř na mysli a na kartičku napsat. Kartičky je možné vybrat a pak s nimi pracovat. Následně v diskusi se studenty udělá pedagog na tabuli seznam nejčastějších oblastí, kde jsou eufemismy užívány (politika, nemoci, sex, vyměšování atd).</w:t>
      </w:r>
    </w:p>
    <w:p w:rsidR="000A52FB" w:rsidRPr="009E644B" w:rsidRDefault="000A52FB" w:rsidP="000A52FB">
      <w:pPr>
        <w:shd w:val="clear" w:color="auto" w:fill="FFFFFF"/>
        <w:spacing w:after="315" w:line="240" w:lineRule="auto"/>
        <w:rPr>
          <w:rFonts w:eastAsia="Times New Roman" w:cstheme="minorHAnsi"/>
          <w:sz w:val="29"/>
          <w:szCs w:val="29"/>
          <w:lang w:val="cs-CZ" w:eastAsia="cs-CZ"/>
        </w:rPr>
      </w:pPr>
      <w:r w:rsidRPr="009E644B">
        <w:rPr>
          <w:rFonts w:eastAsia="Times New Roman" w:cstheme="minorHAnsi"/>
          <w:sz w:val="29"/>
          <w:szCs w:val="29"/>
          <w:lang w:val="cs-CZ" w:eastAsia="cs-CZ"/>
        </w:rPr>
        <w:t>2. V další části hodiny se zaměří práce na eufemismy spojené s lidskou konečností (brainstorming).</w:t>
      </w:r>
      <w:r w:rsidRPr="009E644B">
        <w:rPr>
          <w:rFonts w:eastAsia="Times New Roman" w:cstheme="minorHAnsi"/>
          <w:sz w:val="29"/>
          <w:szCs w:val="29"/>
          <w:lang w:val="cs-CZ" w:eastAsia="cs-CZ"/>
        </w:rPr>
        <w:br/>
        <w:t xml:space="preserve">Příklady: odešel, spí, zavřel oči, opustil nás, odešel nahoru, je v nebi, je pod drnem, odejít do věčných lovišť, nevydržel do jara, dal nám sbohem, zaklepal bačkorami, už to má za sebou, už je mu země lehká… ...v angličtině např. </w:t>
      </w:r>
      <w:proofErr w:type="spellStart"/>
      <w:r w:rsidRPr="009E644B">
        <w:rPr>
          <w:rFonts w:eastAsia="Times New Roman" w:cstheme="minorHAnsi"/>
          <w:sz w:val="29"/>
          <w:szCs w:val="29"/>
          <w:lang w:val="cs-CZ" w:eastAsia="cs-CZ"/>
        </w:rPr>
        <w:t>pushing</w:t>
      </w:r>
      <w:proofErr w:type="spellEnd"/>
      <w:r w:rsidRPr="009E644B">
        <w:rPr>
          <w:rFonts w:eastAsia="Times New Roman" w:cstheme="minorHAnsi"/>
          <w:sz w:val="29"/>
          <w:szCs w:val="29"/>
          <w:lang w:val="cs-CZ" w:eastAsia="cs-CZ"/>
        </w:rPr>
        <w:t xml:space="preserve"> up </w:t>
      </w:r>
      <w:proofErr w:type="spellStart"/>
      <w:r w:rsidRPr="009E644B">
        <w:rPr>
          <w:rFonts w:eastAsia="Times New Roman" w:cstheme="minorHAnsi"/>
          <w:sz w:val="29"/>
          <w:szCs w:val="29"/>
          <w:lang w:val="cs-CZ" w:eastAsia="cs-CZ"/>
        </w:rPr>
        <w:t>daisies</w:t>
      </w:r>
      <w:proofErr w:type="spellEnd"/>
      <w:r w:rsidRPr="009E644B">
        <w:rPr>
          <w:rFonts w:eastAsia="Times New Roman" w:cstheme="minorHAnsi"/>
          <w:sz w:val="29"/>
          <w:szCs w:val="29"/>
          <w:lang w:val="cs-CZ" w:eastAsia="cs-CZ"/>
        </w:rPr>
        <w:t xml:space="preserve">, </w:t>
      </w:r>
      <w:proofErr w:type="spellStart"/>
      <w:r w:rsidRPr="009E644B">
        <w:rPr>
          <w:rFonts w:eastAsia="Times New Roman" w:cstheme="minorHAnsi"/>
          <w:sz w:val="29"/>
          <w:szCs w:val="29"/>
          <w:lang w:val="cs-CZ" w:eastAsia="cs-CZ"/>
        </w:rPr>
        <w:t>kick</w:t>
      </w:r>
      <w:proofErr w:type="spellEnd"/>
      <w:r w:rsidRPr="009E644B">
        <w:rPr>
          <w:rFonts w:eastAsia="Times New Roman" w:cstheme="minorHAnsi"/>
          <w:sz w:val="29"/>
          <w:szCs w:val="29"/>
          <w:lang w:val="cs-CZ" w:eastAsia="cs-CZ"/>
        </w:rPr>
        <w:t xml:space="preserve"> </w:t>
      </w:r>
      <w:proofErr w:type="spellStart"/>
      <w:r w:rsidRPr="009E644B">
        <w:rPr>
          <w:rFonts w:eastAsia="Times New Roman" w:cstheme="minorHAnsi"/>
          <w:sz w:val="29"/>
          <w:szCs w:val="29"/>
          <w:lang w:val="cs-CZ" w:eastAsia="cs-CZ"/>
        </w:rPr>
        <w:t>the</w:t>
      </w:r>
      <w:proofErr w:type="spellEnd"/>
      <w:r w:rsidRPr="009E644B">
        <w:rPr>
          <w:rFonts w:eastAsia="Times New Roman" w:cstheme="minorHAnsi"/>
          <w:sz w:val="29"/>
          <w:szCs w:val="29"/>
          <w:lang w:val="cs-CZ" w:eastAsia="cs-CZ"/>
        </w:rPr>
        <w:t xml:space="preserve"> </w:t>
      </w:r>
      <w:proofErr w:type="spellStart"/>
      <w:r w:rsidRPr="009E644B">
        <w:rPr>
          <w:rFonts w:eastAsia="Times New Roman" w:cstheme="minorHAnsi"/>
          <w:sz w:val="29"/>
          <w:szCs w:val="29"/>
          <w:lang w:val="cs-CZ" w:eastAsia="cs-CZ"/>
        </w:rPr>
        <w:t>bucket</w:t>
      </w:r>
      <w:proofErr w:type="spellEnd"/>
      <w:r w:rsidRPr="009E644B">
        <w:rPr>
          <w:rFonts w:eastAsia="Times New Roman" w:cstheme="minorHAnsi"/>
          <w:sz w:val="29"/>
          <w:szCs w:val="29"/>
          <w:lang w:val="cs-CZ" w:eastAsia="cs-CZ"/>
        </w:rPr>
        <w:t>...</w:t>
      </w:r>
    </w:p>
    <w:p w:rsidR="000A52FB" w:rsidRPr="009E644B" w:rsidRDefault="000A52FB" w:rsidP="000A52FB">
      <w:pPr>
        <w:shd w:val="clear" w:color="auto" w:fill="FFFFFF"/>
        <w:spacing w:after="315" w:line="240" w:lineRule="auto"/>
        <w:rPr>
          <w:rFonts w:eastAsia="Times New Roman" w:cstheme="minorHAnsi"/>
          <w:sz w:val="29"/>
          <w:szCs w:val="29"/>
          <w:lang w:val="cs-CZ" w:eastAsia="cs-CZ"/>
        </w:rPr>
      </w:pPr>
      <w:r w:rsidRPr="009E644B">
        <w:rPr>
          <w:rFonts w:eastAsia="Times New Roman" w:cstheme="minorHAnsi"/>
          <w:sz w:val="29"/>
          <w:szCs w:val="29"/>
          <w:lang w:val="cs-CZ" w:eastAsia="cs-CZ"/>
        </w:rPr>
        <w:t xml:space="preserve">3. Studenti jsou vyzváni, aby si představili pětiletého sourozence, kterému </w:t>
      </w:r>
      <w:proofErr w:type="spellStart"/>
      <w:r w:rsidRPr="009E644B">
        <w:rPr>
          <w:rFonts w:eastAsia="Times New Roman" w:cstheme="minorHAnsi"/>
          <w:sz w:val="29"/>
          <w:szCs w:val="29"/>
          <w:lang w:val="cs-CZ" w:eastAsia="cs-CZ"/>
        </w:rPr>
        <w:t>eufemicky</w:t>
      </w:r>
      <w:proofErr w:type="spellEnd"/>
      <w:r w:rsidRPr="009E644B">
        <w:rPr>
          <w:rFonts w:eastAsia="Times New Roman" w:cstheme="minorHAnsi"/>
          <w:sz w:val="29"/>
          <w:szCs w:val="29"/>
          <w:lang w:val="cs-CZ" w:eastAsia="cs-CZ"/>
        </w:rPr>
        <w:t xml:space="preserve"> sdělí, že zemřela babička. Co si pod tímto sdělením pětiletý sourozenec představí? Jaký strach jej může ovládnout? (Bojí se usnout, bojí se, že tatínek usne, má strach, když někdo řekne, že tatínek odešel, atd.)</w:t>
      </w:r>
    </w:p>
    <w:p w:rsidR="000A52FB" w:rsidRPr="009E644B" w:rsidRDefault="000A52FB" w:rsidP="000A52FB">
      <w:pPr>
        <w:shd w:val="clear" w:color="auto" w:fill="FFFFFF"/>
        <w:spacing w:after="315" w:line="240" w:lineRule="auto"/>
        <w:rPr>
          <w:rFonts w:eastAsia="Times New Roman" w:cstheme="minorHAnsi"/>
          <w:sz w:val="29"/>
          <w:szCs w:val="29"/>
          <w:lang w:val="cs-CZ" w:eastAsia="cs-CZ"/>
        </w:rPr>
      </w:pPr>
      <w:r w:rsidRPr="009E644B">
        <w:rPr>
          <w:rFonts w:eastAsia="Times New Roman" w:cstheme="minorHAnsi"/>
          <w:sz w:val="29"/>
          <w:szCs w:val="29"/>
          <w:lang w:val="cs-CZ" w:eastAsia="cs-CZ"/>
        </w:rPr>
        <w:t>Výsledkem hodiny by mělo být konstatování:</w:t>
      </w:r>
    </w:p>
    <w:p w:rsidR="000A52FB" w:rsidRPr="009E644B" w:rsidRDefault="000A52FB" w:rsidP="000A52FB">
      <w:pPr>
        <w:numPr>
          <w:ilvl w:val="0"/>
          <w:numId w:val="1"/>
        </w:numPr>
        <w:shd w:val="clear" w:color="auto" w:fill="FFFFFF"/>
        <w:spacing w:after="225" w:line="240" w:lineRule="auto"/>
        <w:ind w:left="0"/>
        <w:rPr>
          <w:rFonts w:eastAsia="Times New Roman" w:cstheme="minorHAnsi"/>
          <w:sz w:val="26"/>
          <w:szCs w:val="26"/>
          <w:lang w:val="cs-CZ" w:eastAsia="cs-CZ"/>
        </w:rPr>
      </w:pPr>
      <w:r w:rsidRPr="009E644B">
        <w:rPr>
          <w:rFonts w:eastAsia="Times New Roman" w:cstheme="minorHAnsi"/>
          <w:sz w:val="26"/>
          <w:szCs w:val="26"/>
          <w:lang w:val="cs-CZ" w:eastAsia="cs-CZ"/>
        </w:rPr>
        <w:t>ze smrti máme strach, je tabu, proto zde výrazně často užíváme eufemismy</w:t>
      </w:r>
    </w:p>
    <w:p w:rsidR="000A52FB" w:rsidRPr="009E644B" w:rsidRDefault="000A52FB" w:rsidP="000A52FB">
      <w:pPr>
        <w:numPr>
          <w:ilvl w:val="0"/>
          <w:numId w:val="1"/>
        </w:numPr>
        <w:shd w:val="clear" w:color="auto" w:fill="FFFFFF"/>
        <w:spacing w:after="225" w:line="240" w:lineRule="auto"/>
        <w:ind w:left="0"/>
        <w:rPr>
          <w:rFonts w:eastAsia="Times New Roman" w:cstheme="minorHAnsi"/>
          <w:sz w:val="26"/>
          <w:szCs w:val="26"/>
          <w:lang w:val="cs-CZ" w:eastAsia="cs-CZ"/>
        </w:rPr>
      </w:pPr>
      <w:r w:rsidRPr="009E644B">
        <w:rPr>
          <w:rFonts w:eastAsia="Times New Roman" w:cstheme="minorHAnsi"/>
          <w:sz w:val="26"/>
          <w:szCs w:val="26"/>
          <w:lang w:val="cs-CZ" w:eastAsia="cs-CZ"/>
        </w:rPr>
        <w:t>můžeme užíváním eufemismů uvést děti a mladé lidi ve zmatek, probudit v nich strach (z usnutí, z odcházení) nebo zklamání (na rozdíl od celé rodiny stále dítě čeká, až se uspaný kocour probudí)</w:t>
      </w:r>
    </w:p>
    <w:p w:rsidR="00AA6EAC" w:rsidRPr="009E644B" w:rsidRDefault="000A52FB" w:rsidP="000A52FB">
      <w:pPr>
        <w:shd w:val="clear" w:color="auto" w:fill="FFFFFF"/>
        <w:spacing w:before="450" w:after="315" w:line="240" w:lineRule="auto"/>
        <w:rPr>
          <w:rFonts w:eastAsia="Times New Roman" w:cstheme="minorHAnsi"/>
          <w:sz w:val="29"/>
          <w:szCs w:val="29"/>
          <w:lang w:val="cs-CZ" w:eastAsia="cs-CZ"/>
        </w:rPr>
      </w:pPr>
      <w:r w:rsidRPr="009E644B">
        <w:rPr>
          <w:rFonts w:eastAsia="Times New Roman" w:cstheme="minorHAnsi"/>
          <w:sz w:val="29"/>
          <w:szCs w:val="29"/>
          <w:lang w:val="cs-CZ" w:eastAsia="cs-CZ"/>
        </w:rPr>
        <w:t xml:space="preserve">Související literatura: </w:t>
      </w:r>
    </w:p>
    <w:p w:rsidR="00043EBA" w:rsidRPr="009E644B" w:rsidRDefault="00043EBA" w:rsidP="00AA6EAC">
      <w:pPr>
        <w:pStyle w:val="Normlnweb"/>
        <w:shd w:val="clear" w:color="auto" w:fill="FFFFFF"/>
        <w:spacing w:before="0" w:beforeAutospacing="0" w:after="315" w:afterAutospacing="0"/>
        <w:rPr>
          <w:rFonts w:asciiTheme="minorHAnsi" w:hAnsiTheme="minorHAnsi" w:cstheme="minorHAnsi"/>
          <w:sz w:val="22"/>
          <w:szCs w:val="22"/>
          <w:shd w:val="clear" w:color="auto" w:fill="FFFFFF"/>
        </w:rPr>
      </w:pPr>
      <w:r w:rsidRPr="009E644B">
        <w:rPr>
          <w:rFonts w:asciiTheme="minorHAnsi" w:hAnsiTheme="minorHAnsi" w:cstheme="minorHAnsi"/>
          <w:sz w:val="22"/>
          <w:szCs w:val="22"/>
          <w:shd w:val="clear" w:color="auto" w:fill="FFFFFF"/>
        </w:rPr>
        <w:t xml:space="preserve">35 způsobů, jak pomoci truchlícímu dítěti. Přeložila Zora FREIOVÁ. Praha: Cesta domů, 2017. ISBN 978-80-88126-37-9. </w:t>
      </w:r>
    </w:p>
    <w:p w:rsidR="000A5167" w:rsidRDefault="00043EBA" w:rsidP="00AA6EAC">
      <w:pPr>
        <w:pStyle w:val="Normlnweb"/>
        <w:shd w:val="clear" w:color="auto" w:fill="FFFFFF"/>
        <w:spacing w:before="0" w:beforeAutospacing="0" w:after="315" w:afterAutospacing="0"/>
        <w:rPr>
          <w:rFonts w:asciiTheme="minorHAnsi" w:hAnsiTheme="minorHAnsi" w:cstheme="minorHAnsi"/>
          <w:sz w:val="22"/>
          <w:szCs w:val="22"/>
          <w:shd w:val="clear" w:color="auto" w:fill="FFFFFF"/>
        </w:rPr>
      </w:pPr>
      <w:r w:rsidRPr="009E644B">
        <w:rPr>
          <w:rFonts w:asciiTheme="minorHAnsi" w:hAnsiTheme="minorHAnsi" w:cstheme="minorHAnsi"/>
          <w:sz w:val="22"/>
          <w:szCs w:val="22"/>
          <w:shd w:val="clear" w:color="auto" w:fill="FFFFFF"/>
        </w:rPr>
        <w:t>Děti truchlí jinak: jak s dětmi dobře projít obdobím smutku. 2. vydání. Praha: Cesta domů, 2018. 5 nečíslovaných stran. Leták</w:t>
      </w:r>
    </w:p>
    <w:p w:rsidR="00043EBA" w:rsidRPr="009E644B" w:rsidRDefault="00043EBA" w:rsidP="00AA6EAC">
      <w:pPr>
        <w:pStyle w:val="Normlnweb"/>
        <w:shd w:val="clear" w:color="auto" w:fill="FFFFFF"/>
        <w:spacing w:before="0" w:beforeAutospacing="0" w:after="315" w:afterAutospacing="0"/>
        <w:rPr>
          <w:rFonts w:asciiTheme="minorHAnsi" w:hAnsiTheme="minorHAnsi" w:cstheme="minorHAnsi"/>
          <w:sz w:val="22"/>
          <w:szCs w:val="22"/>
          <w:shd w:val="clear" w:color="auto" w:fill="FFFFFF"/>
        </w:rPr>
      </w:pPr>
      <w:r w:rsidRPr="009E644B">
        <w:rPr>
          <w:rFonts w:asciiTheme="minorHAnsi" w:hAnsiTheme="minorHAnsi" w:cstheme="minorHAnsi"/>
          <w:sz w:val="22"/>
          <w:szCs w:val="22"/>
          <w:shd w:val="clear" w:color="auto" w:fill="FFFFFF"/>
        </w:rPr>
        <w:t>GOLDMAN, Linda. Jak s dětmi mluvit o smrti. Přeložila Alice ZAVADILOVÁ. Praha: Portál, 2015. ISBN 978-80-262-0819-8.</w:t>
      </w:r>
    </w:p>
    <w:p w:rsidR="00043EBA" w:rsidRPr="006B5A81" w:rsidRDefault="00043EBA" w:rsidP="00AA6EAC">
      <w:pPr>
        <w:pStyle w:val="Normlnweb"/>
        <w:shd w:val="clear" w:color="auto" w:fill="FFFFFF"/>
        <w:spacing w:before="0" w:beforeAutospacing="0" w:after="315" w:afterAutospacing="0"/>
        <w:rPr>
          <w:rFonts w:asciiTheme="minorHAnsi" w:hAnsiTheme="minorHAnsi" w:cstheme="minorHAnsi"/>
          <w:i/>
          <w:iCs/>
          <w:sz w:val="22"/>
          <w:szCs w:val="22"/>
          <w:shd w:val="clear" w:color="auto" w:fill="FFFFFF"/>
        </w:rPr>
      </w:pPr>
      <w:r w:rsidRPr="009E644B">
        <w:rPr>
          <w:rFonts w:asciiTheme="minorHAnsi" w:hAnsiTheme="minorHAnsi" w:cstheme="minorHAnsi"/>
          <w:sz w:val="22"/>
          <w:szCs w:val="22"/>
          <w:shd w:val="clear" w:color="auto" w:fill="FFFFFF"/>
        </w:rPr>
        <w:t xml:space="preserve">KNOX, Jeanette </w:t>
      </w:r>
      <w:proofErr w:type="spellStart"/>
      <w:r w:rsidRPr="009E644B">
        <w:rPr>
          <w:rFonts w:asciiTheme="minorHAnsi" w:hAnsiTheme="minorHAnsi" w:cstheme="minorHAnsi"/>
          <w:sz w:val="22"/>
          <w:szCs w:val="22"/>
          <w:shd w:val="clear" w:color="auto" w:fill="FFFFFF"/>
        </w:rPr>
        <w:t>Bresson</w:t>
      </w:r>
      <w:proofErr w:type="spellEnd"/>
      <w:r w:rsidRPr="009E644B">
        <w:rPr>
          <w:rFonts w:asciiTheme="minorHAnsi" w:hAnsiTheme="minorHAnsi" w:cstheme="minorHAnsi"/>
          <w:sz w:val="22"/>
          <w:szCs w:val="22"/>
          <w:shd w:val="clear" w:color="auto" w:fill="FFFFFF"/>
        </w:rPr>
        <w:t xml:space="preserve"> </w:t>
      </w:r>
      <w:proofErr w:type="spellStart"/>
      <w:r w:rsidRPr="009E644B">
        <w:rPr>
          <w:rFonts w:asciiTheme="minorHAnsi" w:hAnsiTheme="minorHAnsi" w:cstheme="minorHAnsi"/>
          <w:sz w:val="22"/>
          <w:szCs w:val="22"/>
          <w:shd w:val="clear" w:color="auto" w:fill="FFFFFF"/>
        </w:rPr>
        <w:t>Ladegaard</w:t>
      </w:r>
      <w:proofErr w:type="spellEnd"/>
      <w:r w:rsidRPr="009E644B">
        <w:rPr>
          <w:rFonts w:asciiTheme="minorHAnsi" w:hAnsiTheme="minorHAnsi" w:cstheme="minorHAnsi"/>
          <w:sz w:val="22"/>
          <w:szCs w:val="22"/>
          <w:shd w:val="clear" w:color="auto" w:fill="FFFFFF"/>
        </w:rPr>
        <w:t>. Přemýšlet znamená vydat se na objevitelskou plavbu, aneb, Filosofický rozhovor s dětmi. Přeložil</w:t>
      </w:r>
      <w:r w:rsidR="00B67EE1">
        <w:rPr>
          <w:rFonts w:asciiTheme="minorHAnsi" w:hAnsiTheme="minorHAnsi" w:cstheme="minorHAnsi"/>
          <w:sz w:val="22"/>
          <w:szCs w:val="22"/>
          <w:shd w:val="clear" w:color="auto" w:fill="FFFFFF"/>
        </w:rPr>
        <w:t>a</w:t>
      </w:r>
      <w:r w:rsidRPr="009E644B">
        <w:rPr>
          <w:rFonts w:asciiTheme="minorHAnsi" w:hAnsiTheme="minorHAnsi" w:cstheme="minorHAnsi"/>
          <w:sz w:val="22"/>
          <w:szCs w:val="22"/>
          <w:shd w:val="clear" w:color="auto" w:fill="FFFFFF"/>
        </w:rPr>
        <w:t xml:space="preserve"> Lucie GRANT. Praha: Cesta domů, 2017. ISBN 978-80-88126-38-6. </w:t>
      </w:r>
      <w:r w:rsidR="005D5B34" w:rsidRPr="006B5A81">
        <w:rPr>
          <w:rFonts w:asciiTheme="minorHAnsi" w:hAnsiTheme="minorHAnsi" w:cstheme="minorHAnsi"/>
          <w:i/>
          <w:iCs/>
          <w:sz w:val="22"/>
          <w:szCs w:val="22"/>
          <w:shd w:val="clear" w:color="auto" w:fill="FFFFFF"/>
        </w:rPr>
        <w:t xml:space="preserve">Pozn.: </w:t>
      </w:r>
      <w:r w:rsidRPr="006B5A81">
        <w:rPr>
          <w:rFonts w:asciiTheme="minorHAnsi" w:hAnsiTheme="minorHAnsi" w:cstheme="minorHAnsi"/>
          <w:i/>
          <w:iCs/>
          <w:sz w:val="22"/>
          <w:szCs w:val="22"/>
          <w:shd w:val="clear" w:color="auto" w:fill="FFFFFF"/>
        </w:rPr>
        <w:t xml:space="preserve">Kniha je metodickou příručkou k dětské obrázkové knize Je smrt jako duha? od stejné </w:t>
      </w:r>
      <w:r w:rsidRPr="006B5A81">
        <w:rPr>
          <w:rFonts w:asciiTheme="minorHAnsi" w:hAnsiTheme="minorHAnsi" w:cstheme="minorHAnsi"/>
          <w:i/>
          <w:iCs/>
          <w:sz w:val="22"/>
          <w:szCs w:val="22"/>
          <w:shd w:val="clear" w:color="auto" w:fill="FFFFFF"/>
        </w:rPr>
        <w:lastRenderedPageBreak/>
        <w:t>autorky. Ta je určena pro mladší děti a zaměřuje se na odvahu dítěte k tomu, aby bylo odvážné a</w:t>
      </w:r>
      <w:r w:rsidR="005D5B34" w:rsidRPr="006B5A81">
        <w:rPr>
          <w:rFonts w:asciiTheme="minorHAnsi" w:hAnsiTheme="minorHAnsi" w:cstheme="minorHAnsi"/>
          <w:i/>
          <w:iCs/>
          <w:sz w:val="22"/>
          <w:szCs w:val="22"/>
          <w:shd w:val="clear" w:color="auto" w:fill="FFFFFF"/>
        </w:rPr>
        <w:t xml:space="preserve"> pouštělo se do rozhovoru i o tématech, která nejsou příjemná nebo vzbuzují strach.</w:t>
      </w:r>
    </w:p>
    <w:p w:rsidR="00032DDF" w:rsidRDefault="00043EBA" w:rsidP="00AA6EAC">
      <w:pPr>
        <w:pStyle w:val="Normlnweb"/>
        <w:shd w:val="clear" w:color="auto" w:fill="FFFFFF"/>
        <w:spacing w:before="0" w:beforeAutospacing="0" w:after="315" w:afterAutospacing="0"/>
        <w:rPr>
          <w:rFonts w:asciiTheme="minorHAnsi" w:hAnsiTheme="minorHAnsi" w:cstheme="minorHAnsi"/>
          <w:sz w:val="22"/>
          <w:szCs w:val="22"/>
          <w:shd w:val="clear" w:color="auto" w:fill="FFFFFF"/>
        </w:rPr>
      </w:pPr>
      <w:r w:rsidRPr="009E644B">
        <w:rPr>
          <w:rFonts w:asciiTheme="minorHAnsi" w:hAnsiTheme="minorHAnsi" w:cstheme="minorHAnsi"/>
          <w:sz w:val="22"/>
          <w:szCs w:val="22"/>
          <w:shd w:val="clear" w:color="auto" w:fill="FFFFFF"/>
        </w:rPr>
        <w:t xml:space="preserve">LOUČKA, Martin a Jindřiška PROKOPOVÁ. Sešit pro děti, kterým někdo zemřel. Ilustroval Petra Josefína STIBITZOVÁ. V Praze: Cesta domů, 2018. ISBN 978-80-88126-42-3. </w:t>
      </w:r>
    </w:p>
    <w:p w:rsidR="00032DDF" w:rsidRDefault="00043EBA" w:rsidP="00AA6EAC">
      <w:pPr>
        <w:pStyle w:val="Normlnweb"/>
        <w:shd w:val="clear" w:color="auto" w:fill="FFFFFF"/>
        <w:spacing w:before="0" w:beforeAutospacing="0" w:after="315" w:afterAutospacing="0"/>
        <w:rPr>
          <w:rFonts w:asciiTheme="minorHAnsi" w:hAnsiTheme="minorHAnsi" w:cstheme="minorHAnsi"/>
          <w:sz w:val="22"/>
          <w:szCs w:val="22"/>
          <w:shd w:val="clear" w:color="auto" w:fill="FFFFFF"/>
        </w:rPr>
      </w:pPr>
      <w:r w:rsidRPr="009E644B">
        <w:rPr>
          <w:rFonts w:asciiTheme="minorHAnsi" w:hAnsiTheme="minorHAnsi" w:cstheme="minorHAnsi"/>
          <w:sz w:val="22"/>
          <w:szCs w:val="22"/>
          <w:shd w:val="clear" w:color="auto" w:fill="FFFFFF"/>
        </w:rPr>
        <w:t>Našemu dítěti zemřel sourozenec. Přeložil</w:t>
      </w:r>
      <w:r w:rsidR="00B67EE1">
        <w:rPr>
          <w:rFonts w:asciiTheme="minorHAnsi" w:hAnsiTheme="minorHAnsi" w:cstheme="minorHAnsi"/>
          <w:sz w:val="22"/>
          <w:szCs w:val="22"/>
          <w:shd w:val="clear" w:color="auto" w:fill="FFFFFF"/>
        </w:rPr>
        <w:t>a</w:t>
      </w:r>
      <w:r w:rsidRPr="009E644B">
        <w:rPr>
          <w:rFonts w:asciiTheme="minorHAnsi" w:hAnsiTheme="minorHAnsi" w:cstheme="minorHAnsi"/>
          <w:sz w:val="22"/>
          <w:szCs w:val="22"/>
          <w:shd w:val="clear" w:color="auto" w:fill="FFFFFF"/>
        </w:rPr>
        <w:t xml:space="preserve"> Zora FREIOVÁ. V Praze: Cesta domů, 2018. ISBN 978-80-88126-49-2. </w:t>
      </w:r>
    </w:p>
    <w:p w:rsidR="00043EBA" w:rsidRPr="009E644B" w:rsidRDefault="00043EBA" w:rsidP="00AA6EAC">
      <w:pPr>
        <w:pStyle w:val="Normlnweb"/>
        <w:shd w:val="clear" w:color="auto" w:fill="FFFFFF"/>
        <w:spacing w:before="0" w:beforeAutospacing="0" w:after="315" w:afterAutospacing="0"/>
        <w:rPr>
          <w:rFonts w:asciiTheme="minorHAnsi" w:hAnsiTheme="minorHAnsi" w:cstheme="minorHAnsi"/>
          <w:sz w:val="22"/>
          <w:szCs w:val="22"/>
          <w:shd w:val="clear" w:color="auto" w:fill="FFFFFF"/>
        </w:rPr>
      </w:pPr>
      <w:r w:rsidRPr="009E644B">
        <w:rPr>
          <w:rFonts w:asciiTheme="minorHAnsi" w:hAnsiTheme="minorHAnsi" w:cstheme="minorHAnsi"/>
          <w:sz w:val="22"/>
          <w:szCs w:val="22"/>
          <w:shd w:val="clear" w:color="auto" w:fill="FFFFFF"/>
        </w:rPr>
        <w:t xml:space="preserve">Puberťáci truchlí po svém: jak pomoci dospívajícím projít obdobím smutku. 1. vydání. Praha: Cesta domů, 2018. 4 nečíslované strany. Leták. </w:t>
      </w:r>
      <w:bookmarkStart w:id="0" w:name="_GoBack"/>
      <w:bookmarkEnd w:id="0"/>
    </w:p>
    <w:p w:rsidR="00043EBA" w:rsidRPr="00F81E43" w:rsidRDefault="00043EBA" w:rsidP="000A52FB">
      <w:pPr>
        <w:shd w:val="clear" w:color="auto" w:fill="FFFFFF"/>
        <w:spacing w:before="450" w:after="315" w:line="240" w:lineRule="auto"/>
        <w:rPr>
          <w:rFonts w:eastAsia="Times New Roman" w:cstheme="minorHAnsi"/>
          <w:i/>
          <w:iCs/>
          <w:lang w:val="cs-CZ" w:eastAsia="cs-CZ"/>
        </w:rPr>
      </w:pPr>
      <w:r w:rsidRPr="009E644B">
        <w:rPr>
          <w:rFonts w:cstheme="minorHAnsi"/>
          <w:shd w:val="clear" w:color="auto" w:fill="FFFFFF"/>
        </w:rPr>
        <w:t xml:space="preserve">ŠPINKOVÁ, Martina a </w:t>
      </w:r>
      <w:proofErr w:type="spellStart"/>
      <w:r w:rsidRPr="009E644B">
        <w:rPr>
          <w:rFonts w:cstheme="minorHAnsi"/>
          <w:shd w:val="clear" w:color="auto" w:fill="FFFFFF"/>
        </w:rPr>
        <w:t>Šarlota</w:t>
      </w:r>
      <w:proofErr w:type="spellEnd"/>
      <w:r w:rsidRPr="009E644B">
        <w:rPr>
          <w:rFonts w:cstheme="minorHAnsi"/>
          <w:shd w:val="clear" w:color="auto" w:fill="FFFFFF"/>
        </w:rPr>
        <w:t xml:space="preserve"> FILCÍKOVÁ. </w:t>
      </w:r>
      <w:proofErr w:type="spellStart"/>
      <w:r w:rsidRPr="009E644B">
        <w:rPr>
          <w:rFonts w:cstheme="minorHAnsi"/>
          <w:shd w:val="clear" w:color="auto" w:fill="FFFFFF"/>
        </w:rPr>
        <w:t>Máváme</w:t>
      </w:r>
      <w:proofErr w:type="spellEnd"/>
      <w:r w:rsidRPr="009E644B">
        <w:rPr>
          <w:rFonts w:cstheme="minorHAnsi"/>
          <w:shd w:val="clear" w:color="auto" w:fill="FFFFFF"/>
        </w:rPr>
        <w:t xml:space="preserve"> </w:t>
      </w:r>
      <w:proofErr w:type="spellStart"/>
      <w:r w:rsidRPr="009E644B">
        <w:rPr>
          <w:rFonts w:cstheme="minorHAnsi"/>
          <w:shd w:val="clear" w:color="auto" w:fill="FFFFFF"/>
        </w:rPr>
        <w:t>ti</w:t>
      </w:r>
      <w:proofErr w:type="spellEnd"/>
      <w:r w:rsidRPr="009E644B">
        <w:rPr>
          <w:rFonts w:cstheme="minorHAnsi"/>
          <w:shd w:val="clear" w:color="auto" w:fill="FFFFFF"/>
        </w:rPr>
        <w:t xml:space="preserve">, </w:t>
      </w:r>
      <w:proofErr w:type="spellStart"/>
      <w:r w:rsidRPr="009E644B">
        <w:rPr>
          <w:rFonts w:cstheme="minorHAnsi"/>
          <w:shd w:val="clear" w:color="auto" w:fill="FFFFFF"/>
        </w:rPr>
        <w:t>dědo</w:t>
      </w:r>
      <w:proofErr w:type="spellEnd"/>
      <w:r w:rsidRPr="009E644B">
        <w:rPr>
          <w:rFonts w:cstheme="minorHAnsi"/>
          <w:shd w:val="clear" w:color="auto" w:fill="FFFFFF"/>
        </w:rPr>
        <w:t xml:space="preserve">. Praha: </w:t>
      </w:r>
      <w:proofErr w:type="spellStart"/>
      <w:r w:rsidRPr="009E644B">
        <w:rPr>
          <w:rFonts w:cstheme="minorHAnsi"/>
          <w:shd w:val="clear" w:color="auto" w:fill="FFFFFF"/>
        </w:rPr>
        <w:t>Cesta</w:t>
      </w:r>
      <w:proofErr w:type="spellEnd"/>
      <w:r w:rsidRPr="009E644B">
        <w:rPr>
          <w:rFonts w:cstheme="minorHAnsi"/>
          <w:shd w:val="clear" w:color="auto" w:fill="FFFFFF"/>
        </w:rPr>
        <w:t xml:space="preserve"> </w:t>
      </w:r>
      <w:proofErr w:type="spellStart"/>
      <w:r w:rsidRPr="009E644B">
        <w:rPr>
          <w:rFonts w:cstheme="minorHAnsi"/>
          <w:shd w:val="clear" w:color="auto" w:fill="FFFFFF"/>
        </w:rPr>
        <w:t>domů</w:t>
      </w:r>
      <w:proofErr w:type="spellEnd"/>
      <w:r w:rsidRPr="009E644B">
        <w:rPr>
          <w:rFonts w:cstheme="minorHAnsi"/>
          <w:shd w:val="clear" w:color="auto" w:fill="FFFFFF"/>
        </w:rPr>
        <w:t xml:space="preserve">, 2019. ISBN 978-80-88126-51-5. </w:t>
      </w:r>
      <w:proofErr w:type="spellStart"/>
      <w:r w:rsidRPr="00F81E43">
        <w:rPr>
          <w:rFonts w:cstheme="minorHAnsi"/>
          <w:i/>
          <w:iCs/>
          <w:shd w:val="clear" w:color="auto" w:fill="FFFFFF"/>
        </w:rPr>
        <w:t>Pozn</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Obrázková</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kniha</w:t>
      </w:r>
      <w:proofErr w:type="spellEnd"/>
      <w:r w:rsidRPr="00F81E43">
        <w:rPr>
          <w:rFonts w:cstheme="minorHAnsi"/>
          <w:i/>
          <w:iCs/>
          <w:shd w:val="clear" w:color="auto" w:fill="FFFFFF"/>
        </w:rPr>
        <w:t xml:space="preserve"> pro </w:t>
      </w:r>
      <w:proofErr w:type="spellStart"/>
      <w:r w:rsidRPr="00F81E43">
        <w:rPr>
          <w:rFonts w:cstheme="minorHAnsi"/>
          <w:i/>
          <w:iCs/>
          <w:shd w:val="clear" w:color="auto" w:fill="FFFFFF"/>
        </w:rPr>
        <w:t>menší</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děti</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poslouží</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i</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starším</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dětem</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jako</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příklad</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toho</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že</w:t>
      </w:r>
      <w:proofErr w:type="spellEnd"/>
      <w:r w:rsidRPr="00F81E43">
        <w:rPr>
          <w:rFonts w:cstheme="minorHAnsi"/>
          <w:i/>
          <w:iCs/>
          <w:shd w:val="clear" w:color="auto" w:fill="FFFFFF"/>
        </w:rPr>
        <w:t xml:space="preserve"> o </w:t>
      </w:r>
      <w:proofErr w:type="spellStart"/>
      <w:r w:rsidRPr="00F81E43">
        <w:rPr>
          <w:rFonts w:cstheme="minorHAnsi"/>
          <w:i/>
          <w:iCs/>
          <w:shd w:val="clear" w:color="auto" w:fill="FFFFFF"/>
        </w:rPr>
        <w:t>smrti</w:t>
      </w:r>
      <w:proofErr w:type="spellEnd"/>
      <w:r w:rsidRPr="00F81E43">
        <w:rPr>
          <w:rFonts w:cstheme="minorHAnsi"/>
          <w:i/>
          <w:iCs/>
          <w:shd w:val="clear" w:color="auto" w:fill="FFFFFF"/>
        </w:rPr>
        <w:t xml:space="preserve"> se </w:t>
      </w:r>
      <w:proofErr w:type="spellStart"/>
      <w:r w:rsidRPr="00F81E43">
        <w:rPr>
          <w:rFonts w:cstheme="minorHAnsi"/>
          <w:i/>
          <w:iCs/>
          <w:shd w:val="clear" w:color="auto" w:fill="FFFFFF"/>
        </w:rPr>
        <w:t>dá</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mluvit</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citlivě</w:t>
      </w:r>
      <w:proofErr w:type="spellEnd"/>
      <w:r w:rsidRPr="00F81E43">
        <w:rPr>
          <w:rFonts w:cstheme="minorHAnsi"/>
          <w:i/>
          <w:iCs/>
          <w:shd w:val="clear" w:color="auto" w:fill="FFFFFF"/>
        </w:rPr>
        <w:t xml:space="preserve"> a </w:t>
      </w:r>
      <w:proofErr w:type="spellStart"/>
      <w:r w:rsidRPr="00F81E43">
        <w:rPr>
          <w:rFonts w:cstheme="minorHAnsi"/>
          <w:i/>
          <w:iCs/>
          <w:shd w:val="clear" w:color="auto" w:fill="FFFFFF"/>
        </w:rPr>
        <w:t>jemně</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i</w:t>
      </w:r>
      <w:proofErr w:type="spellEnd"/>
      <w:r w:rsidRPr="00F81E43">
        <w:rPr>
          <w:rFonts w:cstheme="minorHAnsi"/>
          <w:i/>
          <w:iCs/>
          <w:shd w:val="clear" w:color="auto" w:fill="FFFFFF"/>
        </w:rPr>
        <w:t xml:space="preserve"> bez </w:t>
      </w:r>
      <w:proofErr w:type="spellStart"/>
      <w:r w:rsidRPr="00F81E43">
        <w:rPr>
          <w:rFonts w:cstheme="minorHAnsi"/>
          <w:i/>
          <w:iCs/>
          <w:shd w:val="clear" w:color="auto" w:fill="FFFFFF"/>
        </w:rPr>
        <w:t>použití</w:t>
      </w:r>
      <w:proofErr w:type="spellEnd"/>
      <w:r w:rsidRPr="00F81E43">
        <w:rPr>
          <w:rFonts w:cstheme="minorHAnsi"/>
          <w:i/>
          <w:iCs/>
          <w:shd w:val="clear" w:color="auto" w:fill="FFFFFF"/>
        </w:rPr>
        <w:t xml:space="preserve"> </w:t>
      </w:r>
      <w:proofErr w:type="spellStart"/>
      <w:r w:rsidRPr="00F81E43">
        <w:rPr>
          <w:rFonts w:cstheme="minorHAnsi"/>
          <w:i/>
          <w:iCs/>
          <w:shd w:val="clear" w:color="auto" w:fill="FFFFFF"/>
        </w:rPr>
        <w:t>eufemismů</w:t>
      </w:r>
      <w:proofErr w:type="spellEnd"/>
      <w:r w:rsidRPr="00F81E43">
        <w:rPr>
          <w:rFonts w:cstheme="minorHAnsi"/>
          <w:i/>
          <w:iCs/>
          <w:shd w:val="clear" w:color="auto" w:fill="FFFFFF"/>
        </w:rPr>
        <w:t>.</w:t>
      </w:r>
    </w:p>
    <w:p w:rsidR="000A52FB" w:rsidRPr="009E644B" w:rsidRDefault="000A52FB">
      <w:pPr>
        <w:rPr>
          <w:rFonts w:cstheme="minorHAnsi"/>
        </w:rPr>
      </w:pPr>
    </w:p>
    <w:sectPr w:rsidR="000A52FB" w:rsidRPr="009E6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E574C"/>
    <w:multiLevelType w:val="multilevel"/>
    <w:tmpl w:val="9C9C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FB"/>
    <w:rsid w:val="00032DDF"/>
    <w:rsid w:val="00043EBA"/>
    <w:rsid w:val="000A5167"/>
    <w:rsid w:val="000A52FB"/>
    <w:rsid w:val="0043066C"/>
    <w:rsid w:val="005A0224"/>
    <w:rsid w:val="005D5B34"/>
    <w:rsid w:val="006B5A81"/>
    <w:rsid w:val="00896BAD"/>
    <w:rsid w:val="009E644B"/>
    <w:rsid w:val="00AA6EAC"/>
    <w:rsid w:val="00B344C4"/>
    <w:rsid w:val="00B67EE1"/>
    <w:rsid w:val="00F81E43"/>
    <w:rsid w:val="00FF5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0E04"/>
  <w15:chartTrackingRefBased/>
  <w15:docId w15:val="{C42FBD65-5C76-41D3-A7A4-731A3A0B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paragraph" w:styleId="Nadpis1">
    <w:name w:val="heading 1"/>
    <w:basedOn w:val="Normln"/>
    <w:link w:val="Nadpis1Char"/>
    <w:uiPriority w:val="9"/>
    <w:qFormat/>
    <w:rsid w:val="000A52FB"/>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52F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0A52F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semiHidden/>
    <w:unhideWhenUsed/>
    <w:rsid w:val="000A5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9393">
      <w:bodyDiv w:val="1"/>
      <w:marLeft w:val="0"/>
      <w:marRight w:val="0"/>
      <w:marTop w:val="0"/>
      <w:marBottom w:val="0"/>
      <w:divBdr>
        <w:top w:val="none" w:sz="0" w:space="0" w:color="auto"/>
        <w:left w:val="none" w:sz="0" w:space="0" w:color="auto"/>
        <w:bottom w:val="none" w:sz="0" w:space="0" w:color="auto"/>
        <w:right w:val="none" w:sz="0" w:space="0" w:color="auto"/>
      </w:divBdr>
      <w:divsChild>
        <w:div w:id="1295403715">
          <w:marLeft w:val="0"/>
          <w:marRight w:val="0"/>
          <w:marTop w:val="900"/>
          <w:marBottom w:val="225"/>
          <w:divBdr>
            <w:top w:val="none" w:sz="0" w:space="0" w:color="auto"/>
            <w:left w:val="none" w:sz="0" w:space="0" w:color="auto"/>
            <w:bottom w:val="none" w:sz="0" w:space="0" w:color="auto"/>
            <w:right w:val="none" w:sz="0" w:space="0" w:color="auto"/>
          </w:divBdr>
          <w:divsChild>
            <w:div w:id="1509128746">
              <w:marLeft w:val="0"/>
              <w:marRight w:val="0"/>
              <w:marTop w:val="0"/>
              <w:marBottom w:val="0"/>
              <w:divBdr>
                <w:top w:val="none" w:sz="0" w:space="0" w:color="auto"/>
                <w:left w:val="none" w:sz="0" w:space="0" w:color="auto"/>
                <w:bottom w:val="none" w:sz="0" w:space="0" w:color="auto"/>
                <w:right w:val="none" w:sz="0" w:space="0" w:color="auto"/>
              </w:divBdr>
              <w:divsChild>
                <w:div w:id="1712337509">
                  <w:marLeft w:val="-225"/>
                  <w:marRight w:val="-225"/>
                  <w:marTop w:val="0"/>
                  <w:marBottom w:val="0"/>
                  <w:divBdr>
                    <w:top w:val="none" w:sz="0" w:space="0" w:color="auto"/>
                    <w:left w:val="none" w:sz="0" w:space="0" w:color="auto"/>
                    <w:bottom w:val="none" w:sz="0" w:space="0" w:color="auto"/>
                    <w:right w:val="none" w:sz="0" w:space="0" w:color="auto"/>
                  </w:divBdr>
                  <w:divsChild>
                    <w:div w:id="1570073537">
                      <w:marLeft w:val="0"/>
                      <w:marRight w:val="0"/>
                      <w:marTop w:val="0"/>
                      <w:marBottom w:val="0"/>
                      <w:divBdr>
                        <w:top w:val="none" w:sz="0" w:space="0" w:color="auto"/>
                        <w:left w:val="none" w:sz="0" w:space="0" w:color="auto"/>
                        <w:bottom w:val="none" w:sz="0" w:space="0" w:color="auto"/>
                        <w:right w:val="none" w:sz="0" w:space="0" w:color="auto"/>
                      </w:divBdr>
                      <w:divsChild>
                        <w:div w:id="989601994">
                          <w:marLeft w:val="0"/>
                          <w:marRight w:val="0"/>
                          <w:marTop w:val="0"/>
                          <w:marBottom w:val="0"/>
                          <w:divBdr>
                            <w:top w:val="none" w:sz="0" w:space="0" w:color="auto"/>
                            <w:left w:val="none" w:sz="0" w:space="0" w:color="auto"/>
                            <w:bottom w:val="none" w:sz="0" w:space="0" w:color="auto"/>
                            <w:right w:val="none" w:sz="0" w:space="0" w:color="auto"/>
                          </w:divBdr>
                        </w:div>
                        <w:div w:id="36860433">
                          <w:marLeft w:val="0"/>
                          <w:marRight w:val="0"/>
                          <w:marTop w:val="0"/>
                          <w:marBottom w:val="450"/>
                          <w:divBdr>
                            <w:top w:val="none" w:sz="0" w:space="0" w:color="auto"/>
                            <w:left w:val="none" w:sz="0" w:space="0" w:color="auto"/>
                            <w:bottom w:val="none" w:sz="0" w:space="0" w:color="auto"/>
                            <w:right w:val="none" w:sz="0" w:space="0" w:color="auto"/>
                          </w:divBdr>
                        </w:div>
                        <w:div w:id="1469782578">
                          <w:marLeft w:val="0"/>
                          <w:marRight w:val="0"/>
                          <w:marTop w:val="0"/>
                          <w:marBottom w:val="450"/>
                          <w:divBdr>
                            <w:top w:val="single" w:sz="6" w:space="11" w:color="EDEDED"/>
                            <w:left w:val="none" w:sz="0" w:space="0" w:color="auto"/>
                            <w:bottom w:val="single" w:sz="6" w:space="11" w:color="EDEDED"/>
                            <w:right w:val="none" w:sz="0" w:space="0" w:color="auto"/>
                          </w:divBdr>
                          <w:divsChild>
                            <w:div w:id="804394549">
                              <w:marLeft w:val="0"/>
                              <w:marRight w:val="0"/>
                              <w:marTop w:val="0"/>
                              <w:marBottom w:val="0"/>
                              <w:divBdr>
                                <w:top w:val="none" w:sz="0" w:space="0" w:color="auto"/>
                                <w:left w:val="none" w:sz="0" w:space="0" w:color="auto"/>
                                <w:bottom w:val="none" w:sz="0" w:space="0" w:color="auto"/>
                                <w:right w:val="none" w:sz="0" w:space="0" w:color="auto"/>
                              </w:divBdr>
                            </w:div>
                            <w:div w:id="2059667160">
                              <w:marLeft w:val="0"/>
                              <w:marRight w:val="0"/>
                              <w:marTop w:val="0"/>
                              <w:marBottom w:val="0"/>
                              <w:divBdr>
                                <w:top w:val="none" w:sz="0" w:space="0" w:color="auto"/>
                                <w:left w:val="none" w:sz="0" w:space="0" w:color="auto"/>
                                <w:bottom w:val="none" w:sz="0" w:space="0" w:color="auto"/>
                                <w:right w:val="none" w:sz="0" w:space="0" w:color="auto"/>
                              </w:divBdr>
                            </w:div>
                            <w:div w:id="412822838">
                              <w:marLeft w:val="0"/>
                              <w:marRight w:val="0"/>
                              <w:marTop w:val="0"/>
                              <w:marBottom w:val="0"/>
                              <w:divBdr>
                                <w:top w:val="none" w:sz="0" w:space="0" w:color="auto"/>
                                <w:left w:val="none" w:sz="0" w:space="0" w:color="auto"/>
                                <w:bottom w:val="none" w:sz="0" w:space="0" w:color="auto"/>
                                <w:right w:val="none" w:sz="0" w:space="0" w:color="auto"/>
                              </w:divBdr>
                            </w:div>
                            <w:div w:id="375928832">
                              <w:marLeft w:val="0"/>
                              <w:marRight w:val="0"/>
                              <w:marTop w:val="0"/>
                              <w:marBottom w:val="0"/>
                              <w:divBdr>
                                <w:top w:val="none" w:sz="0" w:space="0" w:color="auto"/>
                                <w:left w:val="none" w:sz="0" w:space="0" w:color="auto"/>
                                <w:bottom w:val="none" w:sz="0" w:space="0" w:color="auto"/>
                                <w:right w:val="none" w:sz="0" w:space="0" w:color="auto"/>
                              </w:divBdr>
                            </w:div>
                            <w:div w:id="1569342424">
                              <w:marLeft w:val="0"/>
                              <w:marRight w:val="0"/>
                              <w:marTop w:val="0"/>
                              <w:marBottom w:val="0"/>
                              <w:divBdr>
                                <w:top w:val="none" w:sz="0" w:space="0" w:color="auto"/>
                                <w:left w:val="none" w:sz="0" w:space="0" w:color="auto"/>
                                <w:bottom w:val="none" w:sz="0" w:space="0" w:color="auto"/>
                                <w:right w:val="none" w:sz="0" w:space="0" w:color="auto"/>
                              </w:divBdr>
                            </w:div>
                          </w:divsChild>
                        </w:div>
                        <w:div w:id="18691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89155">
          <w:marLeft w:val="0"/>
          <w:marRight w:val="0"/>
          <w:marTop w:val="0"/>
          <w:marBottom w:val="0"/>
          <w:divBdr>
            <w:top w:val="none" w:sz="0" w:space="0" w:color="auto"/>
            <w:left w:val="none" w:sz="0" w:space="0" w:color="auto"/>
            <w:bottom w:val="none" w:sz="0" w:space="0" w:color="auto"/>
            <w:right w:val="none" w:sz="0" w:space="0" w:color="auto"/>
          </w:divBdr>
          <w:divsChild>
            <w:div w:id="9423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632</Words>
  <Characters>3729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dc:creator>
  <cp:keywords/>
  <dc:description/>
  <cp:lastModifiedBy>Štěpánka</cp:lastModifiedBy>
  <cp:revision>12</cp:revision>
  <dcterms:created xsi:type="dcterms:W3CDTF">2019-12-03T11:27:00Z</dcterms:created>
  <dcterms:modified xsi:type="dcterms:W3CDTF">2019-12-10T17:44:00Z</dcterms:modified>
</cp:coreProperties>
</file>